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DA" w:rsidRDefault="007F28DA" w:rsidP="007F28DA">
      <w:pPr>
        <w:jc w:val="center"/>
        <w:rPr>
          <w:b/>
          <w:sz w:val="28"/>
          <w:szCs w:val="28"/>
        </w:rPr>
      </w:pPr>
    </w:p>
    <w:p w:rsidR="007F28DA" w:rsidRPr="0038363B" w:rsidRDefault="007F28DA" w:rsidP="007F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8363B">
        <w:rPr>
          <w:b/>
          <w:sz w:val="28"/>
          <w:szCs w:val="28"/>
        </w:rPr>
        <w:t>СОВЕТ ДЕПУТАТОВ РАБОЧЕГО ПОСЕЛКА</w:t>
      </w:r>
    </w:p>
    <w:p w:rsidR="007F28DA" w:rsidRPr="0038363B" w:rsidRDefault="007F28DA" w:rsidP="007F28D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7F28DA" w:rsidRPr="0038363B" w:rsidRDefault="007F28DA" w:rsidP="007F28D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7F28DA" w:rsidRPr="0038363B" w:rsidRDefault="007F28DA" w:rsidP="007F28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38363B">
        <w:rPr>
          <w:b/>
          <w:sz w:val="28"/>
          <w:szCs w:val="28"/>
        </w:rPr>
        <w:t xml:space="preserve"> СОЗЫВА</w:t>
      </w:r>
    </w:p>
    <w:p w:rsidR="007F28DA" w:rsidRPr="0038363B" w:rsidRDefault="007F28DA" w:rsidP="007F28DA">
      <w:pPr>
        <w:ind w:firstLine="709"/>
        <w:jc w:val="center"/>
        <w:rPr>
          <w:sz w:val="28"/>
          <w:szCs w:val="28"/>
        </w:rPr>
      </w:pPr>
    </w:p>
    <w:p w:rsidR="007F28DA" w:rsidRPr="0038363B" w:rsidRDefault="007F28DA" w:rsidP="007F28D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7F28DA" w:rsidRPr="0038363B" w:rsidRDefault="007F28DA" w:rsidP="007F28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шестой</w:t>
      </w:r>
      <w:r w:rsidRPr="0038363B">
        <w:rPr>
          <w:b/>
          <w:sz w:val="28"/>
          <w:szCs w:val="28"/>
        </w:rPr>
        <w:t xml:space="preserve"> сессии</w:t>
      </w:r>
    </w:p>
    <w:p w:rsidR="007F28DA" w:rsidRPr="0038363B" w:rsidRDefault="007F28DA" w:rsidP="007F28DA">
      <w:pPr>
        <w:ind w:firstLine="709"/>
        <w:jc w:val="center"/>
        <w:rPr>
          <w:b/>
          <w:sz w:val="28"/>
          <w:szCs w:val="28"/>
        </w:rPr>
      </w:pPr>
    </w:p>
    <w:p w:rsidR="007F28DA" w:rsidRDefault="007F28DA" w:rsidP="007F28DA">
      <w:pPr>
        <w:rPr>
          <w:sz w:val="28"/>
          <w:szCs w:val="28"/>
        </w:rPr>
      </w:pPr>
      <w:r w:rsidRPr="009D70F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29.04.</w:t>
      </w:r>
      <w:r w:rsidRPr="009D70F4">
        <w:rPr>
          <w:sz w:val="28"/>
          <w:szCs w:val="28"/>
        </w:rPr>
        <w:t>201</w:t>
      </w:r>
      <w:r>
        <w:rPr>
          <w:sz w:val="28"/>
          <w:szCs w:val="28"/>
        </w:rPr>
        <w:t>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8363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  <w:r w:rsidRPr="009D70F4">
        <w:rPr>
          <w:sz w:val="28"/>
          <w:szCs w:val="28"/>
        </w:rPr>
        <w:t>№</w:t>
      </w:r>
      <w:r>
        <w:rPr>
          <w:sz w:val="28"/>
          <w:szCs w:val="28"/>
        </w:rPr>
        <w:t>52</w:t>
      </w:r>
    </w:p>
    <w:p w:rsidR="007F28DA" w:rsidRPr="000E567C" w:rsidRDefault="007F28DA" w:rsidP="007F28DA">
      <w:pPr>
        <w:rPr>
          <w:b/>
          <w:sz w:val="28"/>
          <w:szCs w:val="28"/>
        </w:rPr>
      </w:pPr>
    </w:p>
    <w:p w:rsidR="007F28DA" w:rsidRPr="0038363B" w:rsidRDefault="007F28DA" w:rsidP="007F28D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Pr="0038363B">
        <w:rPr>
          <w:b/>
          <w:sz w:val="28"/>
          <w:szCs w:val="28"/>
        </w:rPr>
        <w:t>исполнения бюджета рабочего поселка</w:t>
      </w:r>
    </w:p>
    <w:p w:rsidR="007F28DA" w:rsidRDefault="007F28DA" w:rsidP="007F28D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  <w:r>
        <w:rPr>
          <w:b/>
          <w:sz w:val="28"/>
          <w:szCs w:val="28"/>
        </w:rPr>
        <w:t xml:space="preserve"> Мошковского района Новосибирской области </w:t>
      </w:r>
    </w:p>
    <w:p w:rsidR="007F28DA" w:rsidRPr="0038363B" w:rsidRDefault="007F28DA" w:rsidP="007F28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первый квартал 2016</w:t>
      </w:r>
      <w:r w:rsidRPr="0038363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F28DA" w:rsidRPr="0038363B" w:rsidRDefault="007F28DA" w:rsidP="007F28DA">
      <w:pPr>
        <w:ind w:firstLine="709"/>
        <w:rPr>
          <w:b/>
          <w:sz w:val="28"/>
          <w:szCs w:val="28"/>
        </w:rPr>
      </w:pPr>
    </w:p>
    <w:p w:rsidR="007F28DA" w:rsidRPr="0038363B" w:rsidRDefault="007F28DA" w:rsidP="007F28DA">
      <w:pPr>
        <w:ind w:firstLine="709"/>
        <w:jc w:val="both"/>
        <w:rPr>
          <w:sz w:val="28"/>
          <w:szCs w:val="28"/>
        </w:rPr>
      </w:pPr>
      <w:r w:rsidRPr="0038363B">
        <w:rPr>
          <w:sz w:val="28"/>
          <w:szCs w:val="28"/>
        </w:rPr>
        <w:t>Руководствуясь Бюджетным кодексом Российской Федерации, Федеральным закон</w:t>
      </w:r>
      <w:r>
        <w:rPr>
          <w:sz w:val="28"/>
          <w:szCs w:val="28"/>
        </w:rPr>
        <w:t>о</w:t>
      </w:r>
      <w:r w:rsidRPr="0038363B">
        <w:rPr>
          <w:sz w:val="28"/>
          <w:szCs w:val="28"/>
        </w:rPr>
        <w:t>м</w:t>
      </w:r>
      <w:r>
        <w:rPr>
          <w:sz w:val="28"/>
          <w:szCs w:val="28"/>
        </w:rPr>
        <w:t xml:space="preserve"> от 06 октября 2003 года № 131-ФЗ</w:t>
      </w:r>
      <w:r w:rsidRPr="0038363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на основании Приказа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финансов Российской Федерации от 01 июля 2013 года № 65-н</w:t>
      </w:r>
      <w:r w:rsidRPr="0038363B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Указаний о порядке применения</w:t>
      </w:r>
      <w:r w:rsidRPr="0038363B">
        <w:rPr>
          <w:sz w:val="28"/>
          <w:szCs w:val="28"/>
        </w:rPr>
        <w:t xml:space="preserve"> бюджетной</w:t>
      </w:r>
      <w:r w:rsidRPr="0038363B">
        <w:rPr>
          <w:sz w:val="28"/>
          <w:szCs w:val="28"/>
        </w:rPr>
        <w:tab/>
        <w:t xml:space="preserve"> классификации Российской Федерации»,</w:t>
      </w:r>
      <w:r>
        <w:rPr>
          <w:sz w:val="28"/>
          <w:szCs w:val="28"/>
        </w:rPr>
        <w:t xml:space="preserve"> руководствуясь Уставом рабочего поселка Станционно-Ояшинский Мошковского района Новосибирской области</w:t>
      </w:r>
      <w:r w:rsidRPr="0038363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на основании  </w:t>
      </w:r>
      <w:r w:rsidRPr="0038363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38363B">
        <w:rPr>
          <w:sz w:val="28"/>
          <w:szCs w:val="28"/>
        </w:rPr>
        <w:t xml:space="preserve"> "О бю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жетном процессе в рабочем поселке Станционно-Ояшинский Мошковского района Новосибирской области», Совет депутатов</w:t>
      </w:r>
      <w:r>
        <w:rPr>
          <w:sz w:val="28"/>
          <w:szCs w:val="28"/>
        </w:rPr>
        <w:t xml:space="preserve"> рабочего посёлка Станционно-Ояшинский Мошковского района Новосибирской области</w:t>
      </w:r>
      <w:r w:rsidRPr="0038363B">
        <w:rPr>
          <w:sz w:val="28"/>
          <w:szCs w:val="28"/>
        </w:rPr>
        <w:t>,</w:t>
      </w:r>
    </w:p>
    <w:p w:rsidR="007F28DA" w:rsidRPr="0038363B" w:rsidRDefault="007F28DA" w:rsidP="007F28DA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3836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28DA" w:rsidRPr="0038363B" w:rsidRDefault="007F28DA" w:rsidP="007F2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38363B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Pr="0038363B">
        <w:rPr>
          <w:sz w:val="28"/>
          <w:szCs w:val="28"/>
        </w:rPr>
        <w:t xml:space="preserve"> бюджета рабочего поселка Станционно-Ояшинский</w:t>
      </w:r>
      <w:r>
        <w:rPr>
          <w:sz w:val="28"/>
          <w:szCs w:val="28"/>
        </w:rPr>
        <w:t xml:space="preserve">  Мошковского района  Новосибирской области за первый квартал 2016 года</w:t>
      </w:r>
      <w:r w:rsidRPr="0038363B">
        <w:rPr>
          <w:sz w:val="28"/>
          <w:szCs w:val="28"/>
        </w:rPr>
        <w:t xml:space="preserve"> (прил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гается).</w:t>
      </w:r>
    </w:p>
    <w:p w:rsidR="007F28DA" w:rsidRPr="0038363B" w:rsidRDefault="007F28DA" w:rsidP="007F28DA">
      <w:pPr>
        <w:ind w:firstLine="709"/>
        <w:jc w:val="both"/>
        <w:rPr>
          <w:sz w:val="28"/>
          <w:szCs w:val="28"/>
        </w:rPr>
      </w:pPr>
      <w:r w:rsidRPr="0038363B">
        <w:rPr>
          <w:sz w:val="28"/>
          <w:szCs w:val="28"/>
        </w:rPr>
        <w:t>2.Опубликовать настоящее решение в периодическом печатном издании «Станционно-Ояшинский Вестник» и на сайте рабочего поселка Станционно-Ояшинский</w:t>
      </w:r>
      <w:r>
        <w:rPr>
          <w:sz w:val="28"/>
          <w:szCs w:val="28"/>
        </w:rPr>
        <w:t xml:space="preserve"> Мошковского района Новосибирской области</w:t>
      </w:r>
      <w:r w:rsidRPr="0038363B">
        <w:rPr>
          <w:sz w:val="28"/>
          <w:szCs w:val="28"/>
        </w:rPr>
        <w:t>.</w:t>
      </w:r>
    </w:p>
    <w:p w:rsidR="007F28DA" w:rsidRPr="0038363B" w:rsidRDefault="007F28DA" w:rsidP="007F28DA">
      <w:pPr>
        <w:ind w:firstLine="709"/>
        <w:jc w:val="both"/>
        <w:rPr>
          <w:sz w:val="28"/>
          <w:szCs w:val="28"/>
        </w:rPr>
      </w:pPr>
    </w:p>
    <w:p w:rsidR="007F28DA" w:rsidRPr="0038363B" w:rsidRDefault="007F28DA" w:rsidP="007F28DA">
      <w:pPr>
        <w:ind w:firstLine="709"/>
        <w:rPr>
          <w:sz w:val="28"/>
          <w:szCs w:val="28"/>
        </w:rPr>
      </w:pPr>
    </w:p>
    <w:p w:rsidR="007F28DA" w:rsidRPr="0038363B" w:rsidRDefault="007F28DA" w:rsidP="007F28DA">
      <w:pPr>
        <w:rPr>
          <w:sz w:val="28"/>
          <w:szCs w:val="28"/>
        </w:rPr>
      </w:pPr>
      <w:r w:rsidRPr="0038363B">
        <w:rPr>
          <w:sz w:val="28"/>
          <w:szCs w:val="28"/>
        </w:rPr>
        <w:t>Глава рабочего поселка Станционно-Ояшинский</w:t>
      </w:r>
    </w:p>
    <w:p w:rsidR="007F28DA" w:rsidRDefault="007F28DA" w:rsidP="007F28DA">
      <w:pPr>
        <w:rPr>
          <w:sz w:val="28"/>
          <w:szCs w:val="28"/>
        </w:rPr>
      </w:pPr>
      <w:r w:rsidRPr="0038363B">
        <w:rPr>
          <w:sz w:val="28"/>
          <w:szCs w:val="28"/>
        </w:rPr>
        <w:t xml:space="preserve">Мошковского района Новосибирской области   </w:t>
      </w:r>
      <w:r>
        <w:rPr>
          <w:sz w:val="28"/>
          <w:szCs w:val="28"/>
        </w:rPr>
        <w:t xml:space="preserve">                                      </w:t>
      </w:r>
      <w:r w:rsidRPr="0038363B">
        <w:rPr>
          <w:sz w:val="28"/>
          <w:szCs w:val="28"/>
        </w:rPr>
        <w:t>Т.В. Личманюк</w:t>
      </w:r>
    </w:p>
    <w:p w:rsidR="007F28DA" w:rsidRDefault="007F28DA" w:rsidP="007F28DA">
      <w:pPr>
        <w:rPr>
          <w:sz w:val="28"/>
          <w:szCs w:val="28"/>
        </w:rPr>
      </w:pPr>
    </w:p>
    <w:p w:rsidR="007F28DA" w:rsidRDefault="007F28DA" w:rsidP="007F28DA">
      <w:pPr>
        <w:rPr>
          <w:sz w:val="28"/>
          <w:szCs w:val="28"/>
        </w:rPr>
      </w:pPr>
    </w:p>
    <w:p w:rsidR="007F28DA" w:rsidRDefault="007F28DA" w:rsidP="007F28DA">
      <w:pPr>
        <w:rPr>
          <w:sz w:val="28"/>
          <w:szCs w:val="28"/>
        </w:rPr>
      </w:pPr>
      <w:r w:rsidRPr="0038363B">
        <w:rPr>
          <w:sz w:val="28"/>
          <w:szCs w:val="28"/>
        </w:rPr>
        <w:t xml:space="preserve">Председатель Совета депутатов                               </w:t>
      </w:r>
      <w:r>
        <w:rPr>
          <w:sz w:val="28"/>
          <w:szCs w:val="28"/>
        </w:rPr>
        <w:t xml:space="preserve">                    </w:t>
      </w:r>
    </w:p>
    <w:p w:rsidR="007F28DA" w:rsidRDefault="007F28DA" w:rsidP="007F28DA">
      <w:pPr>
        <w:rPr>
          <w:sz w:val="28"/>
          <w:szCs w:val="28"/>
        </w:rPr>
      </w:pPr>
      <w:r>
        <w:rPr>
          <w:sz w:val="28"/>
          <w:szCs w:val="28"/>
        </w:rPr>
        <w:t>рабочего поселка Станционно-Ояшинский</w:t>
      </w:r>
    </w:p>
    <w:p w:rsidR="007F28DA" w:rsidRDefault="007F28DA" w:rsidP="007F28DA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         И.Л.Лакизо</w:t>
      </w:r>
    </w:p>
    <w:p w:rsidR="007F28DA" w:rsidRDefault="007F28DA" w:rsidP="007F28DA"/>
    <w:p w:rsidR="007F28DA" w:rsidRDefault="007F28DA" w:rsidP="007F28DA">
      <w:pPr>
        <w:jc w:val="center"/>
        <w:rPr>
          <w:b/>
          <w:sz w:val="28"/>
          <w:szCs w:val="28"/>
        </w:rPr>
      </w:pPr>
    </w:p>
    <w:p w:rsidR="007F28DA" w:rsidRPr="009B1E5D" w:rsidRDefault="007F28DA" w:rsidP="007F28DA">
      <w:pPr>
        <w:jc w:val="center"/>
        <w:rPr>
          <w:b/>
          <w:sz w:val="28"/>
          <w:szCs w:val="28"/>
        </w:rPr>
      </w:pPr>
    </w:p>
    <w:p w:rsidR="007F28DA" w:rsidRDefault="007F28DA" w:rsidP="007F28D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1E5D">
        <w:rPr>
          <w:b/>
          <w:sz w:val="28"/>
          <w:szCs w:val="28"/>
        </w:rPr>
        <w:lastRenderedPageBreak/>
        <w:t xml:space="preserve">Исполнения бюджета Администрации рабочего поселка </w:t>
      </w:r>
    </w:p>
    <w:p w:rsidR="007F28DA" w:rsidRPr="009B1E5D" w:rsidRDefault="007F28DA" w:rsidP="007F28D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1E5D">
        <w:rPr>
          <w:b/>
          <w:sz w:val="28"/>
          <w:szCs w:val="28"/>
        </w:rPr>
        <w:t xml:space="preserve">Станционно-Ояшинский Мошковского района Новосибирской области </w:t>
      </w:r>
    </w:p>
    <w:p w:rsidR="007F28DA" w:rsidRPr="009B1E5D" w:rsidRDefault="007F28DA" w:rsidP="007F28D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1E5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квартал </w:t>
      </w:r>
      <w:r w:rsidRPr="009B1E5D">
        <w:rPr>
          <w:b/>
          <w:sz w:val="28"/>
          <w:szCs w:val="28"/>
        </w:rPr>
        <w:t>2016г.</w:t>
      </w:r>
    </w:p>
    <w:p w:rsidR="007F28DA" w:rsidRPr="009B1E5D" w:rsidRDefault="007F28DA" w:rsidP="007F28DA">
      <w:pPr>
        <w:spacing w:line="360" w:lineRule="auto"/>
        <w:ind w:right="452" w:firstLine="720"/>
        <w:jc w:val="both"/>
        <w:rPr>
          <w:b/>
          <w:sz w:val="28"/>
          <w:szCs w:val="28"/>
        </w:rPr>
      </w:pPr>
      <w:r w:rsidRPr="009B1E5D">
        <w:rPr>
          <w:b/>
          <w:sz w:val="28"/>
          <w:szCs w:val="28"/>
        </w:rPr>
        <w:t xml:space="preserve">    </w:t>
      </w:r>
      <w:r w:rsidRPr="009B1E5D">
        <w:rPr>
          <w:sz w:val="28"/>
          <w:szCs w:val="28"/>
        </w:rPr>
        <w:t>Доходная часть бюджета муниципального образования рабочего поселка Станционно-Ояшинский на 2016г. сформирована Согласно Закона Новосиби</w:t>
      </w:r>
      <w:r w:rsidRPr="009B1E5D">
        <w:rPr>
          <w:sz w:val="28"/>
          <w:szCs w:val="28"/>
        </w:rPr>
        <w:t>р</w:t>
      </w:r>
      <w:r w:rsidRPr="009B1E5D">
        <w:rPr>
          <w:sz w:val="28"/>
          <w:szCs w:val="28"/>
        </w:rPr>
        <w:t>ской области «Об областном бюджете Новосибирской области на 2016 год», и в соответствии  с нормативами  установленными Бюджетным кодексом РФ. Бю</w:t>
      </w:r>
      <w:r w:rsidRPr="009B1E5D">
        <w:rPr>
          <w:sz w:val="28"/>
          <w:szCs w:val="28"/>
        </w:rPr>
        <w:t>д</w:t>
      </w:r>
      <w:r w:rsidRPr="009B1E5D">
        <w:rPr>
          <w:sz w:val="28"/>
          <w:szCs w:val="28"/>
        </w:rPr>
        <w:t>жет принят решением четвертой сессии пятого созыва №28 от 28.12.2015г. При формировании доходной части бюджета были использованы положения Фед</w:t>
      </w:r>
      <w:r w:rsidRPr="009B1E5D">
        <w:rPr>
          <w:sz w:val="28"/>
          <w:szCs w:val="28"/>
        </w:rPr>
        <w:t>е</w:t>
      </w:r>
      <w:r w:rsidRPr="009B1E5D">
        <w:rPr>
          <w:sz w:val="28"/>
          <w:szCs w:val="28"/>
        </w:rPr>
        <w:t>рального закона от 19.12.2005 г. № 159-ФЗ «О внесении изменений в Бюджетный кодекс РФ». Доходная часть бюджета Администрации рабочего поселка Станц</w:t>
      </w:r>
      <w:r w:rsidRPr="009B1E5D">
        <w:rPr>
          <w:sz w:val="28"/>
          <w:szCs w:val="28"/>
        </w:rPr>
        <w:t>и</w:t>
      </w:r>
      <w:r w:rsidRPr="009B1E5D">
        <w:rPr>
          <w:sz w:val="28"/>
          <w:szCs w:val="28"/>
        </w:rPr>
        <w:t>онно-Ояшинский  за1-кв. 2016 год состоит  на 59% из безвозмездных поступл</w:t>
      </w:r>
      <w:r w:rsidRPr="009B1E5D">
        <w:rPr>
          <w:sz w:val="28"/>
          <w:szCs w:val="28"/>
        </w:rPr>
        <w:t>е</w:t>
      </w:r>
      <w:r w:rsidRPr="009B1E5D">
        <w:rPr>
          <w:sz w:val="28"/>
          <w:szCs w:val="28"/>
        </w:rPr>
        <w:t xml:space="preserve">ний, 41% - составляют собственные доходы, в  доходах налоговые поступления составляют 90%; неналоговые – 10%; предпринимательская деятельность - ________%.                                                                               </w:t>
      </w:r>
    </w:p>
    <w:p w:rsidR="007F28DA" w:rsidRPr="009B1E5D" w:rsidRDefault="007F28DA" w:rsidP="007F28DA">
      <w:pPr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                            </w:t>
      </w:r>
      <w:r w:rsidRPr="009B1E5D">
        <w:rPr>
          <w:sz w:val="28"/>
          <w:szCs w:val="28"/>
        </w:rPr>
        <w:t>Исполнение доходной части бюджета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sz w:val="28"/>
          <w:szCs w:val="28"/>
        </w:rPr>
        <w:t xml:space="preserve">                                                                                                  В  руб. (в соответс</w:t>
      </w:r>
      <w:r w:rsidRPr="009B1E5D">
        <w:rPr>
          <w:sz w:val="28"/>
          <w:szCs w:val="28"/>
        </w:rPr>
        <w:t>т</w:t>
      </w:r>
      <w:r w:rsidRPr="009B1E5D">
        <w:rPr>
          <w:sz w:val="28"/>
          <w:szCs w:val="28"/>
        </w:rPr>
        <w:t>вии с месячным отчетом)</w:t>
      </w:r>
    </w:p>
    <w:tbl>
      <w:tblPr>
        <w:tblW w:w="9072" w:type="dxa"/>
        <w:tblInd w:w="675" w:type="dxa"/>
        <w:tblLayout w:type="fixed"/>
        <w:tblLook w:val="0000"/>
      </w:tblPr>
      <w:tblGrid>
        <w:gridCol w:w="4395"/>
        <w:gridCol w:w="1701"/>
        <w:gridCol w:w="1559"/>
        <w:gridCol w:w="1417"/>
      </w:tblGrid>
      <w:tr w:rsidR="007F28DA" w:rsidRPr="009B1E5D" w:rsidTr="000B2089">
        <w:trPr>
          <w:cantSplit/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план 2016 г. (годовой)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 xml:space="preserve">испол. </w:t>
            </w:r>
          </w:p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за 1-кв.</w:t>
            </w:r>
          </w:p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% испол.</w:t>
            </w:r>
          </w:p>
        </w:tc>
      </w:tr>
      <w:tr w:rsidR="007F28DA" w:rsidRPr="009B1E5D" w:rsidTr="000B208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 xml:space="preserve"> Итого собственные доходы</w:t>
            </w:r>
          </w:p>
          <w:p w:rsidR="007F28DA" w:rsidRPr="009B1E5D" w:rsidRDefault="007F28DA" w:rsidP="000B208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7965800,00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1803051,71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22,6</w:t>
            </w:r>
          </w:p>
        </w:tc>
      </w:tr>
      <w:tr w:rsidR="007F28DA" w:rsidRPr="009B1E5D" w:rsidTr="000B2089">
        <w:trPr>
          <w:trHeight w:val="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b/>
                <w:sz w:val="28"/>
                <w:szCs w:val="28"/>
              </w:rPr>
            </w:pPr>
            <w:r w:rsidRPr="009B1E5D">
              <w:rPr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2993400,00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813127,53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27,2</w:t>
            </w:r>
          </w:p>
        </w:tc>
      </w:tr>
      <w:tr w:rsidR="007F28DA" w:rsidRPr="009B1E5D" w:rsidTr="000B2089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b/>
                <w:sz w:val="28"/>
                <w:szCs w:val="28"/>
              </w:rPr>
            </w:pPr>
            <w:r w:rsidRPr="009B1E5D">
              <w:rPr>
                <w:b/>
                <w:sz w:val="28"/>
                <w:szCs w:val="28"/>
              </w:rPr>
              <w:t>Акцизы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2029400,00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572742,90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28,2</w:t>
            </w:r>
          </w:p>
        </w:tc>
      </w:tr>
      <w:tr w:rsidR="007F28DA" w:rsidRPr="009B1E5D" w:rsidTr="000B2089">
        <w:trPr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b/>
                <w:sz w:val="28"/>
                <w:szCs w:val="28"/>
              </w:rPr>
            </w:pPr>
            <w:r w:rsidRPr="009B1E5D">
              <w:rPr>
                <w:b/>
                <w:sz w:val="28"/>
                <w:szCs w:val="28"/>
              </w:rPr>
              <w:t>Единый сельхоз.налог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</w:p>
        </w:tc>
      </w:tr>
      <w:tr w:rsidR="007F28DA" w:rsidRPr="009B1E5D" w:rsidTr="000B2089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b/>
                <w:sz w:val="28"/>
                <w:szCs w:val="28"/>
              </w:rPr>
            </w:pPr>
            <w:r w:rsidRPr="009B1E5D">
              <w:rPr>
                <w:b/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181600,00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9300,13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5</w:t>
            </w:r>
          </w:p>
        </w:tc>
      </w:tr>
      <w:tr w:rsidR="007F28DA" w:rsidRPr="009B1E5D" w:rsidTr="000B2089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b/>
                <w:sz w:val="28"/>
                <w:szCs w:val="28"/>
              </w:rPr>
            </w:pPr>
            <w:r w:rsidRPr="009B1E5D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2204900,00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219143,88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10</w:t>
            </w:r>
          </w:p>
        </w:tc>
      </w:tr>
      <w:tr w:rsidR="007F28DA" w:rsidRPr="009B1E5D" w:rsidTr="000B2089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b/>
                <w:sz w:val="28"/>
                <w:szCs w:val="28"/>
              </w:rPr>
            </w:pPr>
            <w:r w:rsidRPr="009B1E5D">
              <w:rPr>
                <w:b/>
                <w:sz w:val="28"/>
                <w:szCs w:val="28"/>
              </w:rPr>
              <w:t>Неналоговые доходы,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556500,00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185737,27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33,4</w:t>
            </w:r>
          </w:p>
        </w:tc>
      </w:tr>
      <w:tr w:rsidR="007F28DA" w:rsidRPr="009B1E5D" w:rsidTr="000B2089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Доходы от использования имущ</w:t>
            </w:r>
            <w:r w:rsidRPr="009B1E5D">
              <w:rPr>
                <w:sz w:val="28"/>
                <w:szCs w:val="28"/>
              </w:rPr>
              <w:t>е</w:t>
            </w:r>
            <w:r w:rsidRPr="009B1E5D">
              <w:rPr>
                <w:sz w:val="28"/>
                <w:szCs w:val="28"/>
              </w:rPr>
              <w:t>ства,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524600,00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158173,72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30,2</w:t>
            </w:r>
          </w:p>
        </w:tc>
      </w:tr>
      <w:tr w:rsidR="007F28DA" w:rsidRPr="009B1E5D" w:rsidTr="000B2089">
        <w:trPr>
          <w:trHeight w:val="2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111 05013 10 0000 120 (аренда земли)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224600,00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91647,72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40,8</w:t>
            </w:r>
          </w:p>
        </w:tc>
      </w:tr>
      <w:tr w:rsidR="007F28DA" w:rsidRPr="009B1E5D" w:rsidTr="000B2089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111 05035 10 0000 120 (аренда имущества)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66526,00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22,2</w:t>
            </w:r>
          </w:p>
        </w:tc>
      </w:tr>
      <w:tr w:rsidR="007F28DA" w:rsidRPr="009B1E5D" w:rsidTr="000B2089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lastRenderedPageBreak/>
              <w:t>Доходы от оказания платных у</w:t>
            </w:r>
            <w:r w:rsidRPr="009B1E5D">
              <w:rPr>
                <w:sz w:val="28"/>
                <w:szCs w:val="28"/>
              </w:rPr>
              <w:t>с</w:t>
            </w:r>
            <w:r w:rsidRPr="009B1E5D">
              <w:rPr>
                <w:sz w:val="28"/>
                <w:szCs w:val="28"/>
              </w:rPr>
              <w:t>луг (КБК 113 01995 13 0000 130)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19300,00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31</w:t>
            </w:r>
          </w:p>
        </w:tc>
      </w:tr>
      <w:tr w:rsidR="007F28DA" w:rsidRPr="009B1E5D" w:rsidTr="000B2089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13563,55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157</w:t>
            </w:r>
          </w:p>
        </w:tc>
      </w:tr>
      <w:tr w:rsidR="007F28DA" w:rsidRPr="009B1E5D" w:rsidTr="000B2089">
        <w:trPr>
          <w:trHeight w:val="3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114 06013 13 0000 430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13563,55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</w:p>
        </w:tc>
      </w:tr>
      <w:tr w:rsidR="007F28DA" w:rsidRPr="009B1E5D" w:rsidTr="000B2089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</w:p>
        </w:tc>
      </w:tr>
      <w:tr w:rsidR="007F28DA" w:rsidRPr="009B1E5D" w:rsidTr="000B2089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116 90050130000140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200</w:t>
            </w:r>
          </w:p>
        </w:tc>
      </w:tr>
      <w:tr w:rsidR="007F28DA" w:rsidRPr="009B1E5D" w:rsidTr="000B2089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7965800,00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1803051,71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22,6</w:t>
            </w:r>
          </w:p>
        </w:tc>
      </w:tr>
      <w:tr w:rsidR="007F28DA" w:rsidRPr="009B1E5D" w:rsidTr="000B2089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13809250,00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2603000,00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18,8</w:t>
            </w:r>
          </w:p>
        </w:tc>
      </w:tr>
      <w:tr w:rsidR="007F28DA" w:rsidRPr="009B1E5D" w:rsidTr="000B2089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8DA" w:rsidRPr="009B1E5D" w:rsidRDefault="007F28DA" w:rsidP="000B2089">
            <w:pPr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21775050,00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4406051,71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DA" w:rsidRPr="009B1E5D" w:rsidRDefault="007F28DA" w:rsidP="000B2089">
            <w:pPr>
              <w:jc w:val="center"/>
              <w:rPr>
                <w:sz w:val="28"/>
                <w:szCs w:val="28"/>
              </w:rPr>
            </w:pPr>
            <w:r w:rsidRPr="009B1E5D">
              <w:rPr>
                <w:sz w:val="28"/>
                <w:szCs w:val="28"/>
              </w:rPr>
              <w:t>20,2</w:t>
            </w:r>
          </w:p>
        </w:tc>
      </w:tr>
    </w:tbl>
    <w:p w:rsidR="007F28DA" w:rsidRPr="009B1E5D" w:rsidRDefault="007F28DA" w:rsidP="007F28DA">
      <w:pPr>
        <w:rPr>
          <w:sz w:val="28"/>
          <w:szCs w:val="28"/>
        </w:rPr>
      </w:pPr>
    </w:p>
    <w:p w:rsidR="007F28DA" w:rsidRPr="009B1E5D" w:rsidRDefault="007F28DA" w:rsidP="007F28DA">
      <w:pPr>
        <w:rPr>
          <w:sz w:val="28"/>
          <w:szCs w:val="28"/>
        </w:rPr>
      </w:pP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sz w:val="28"/>
          <w:szCs w:val="28"/>
        </w:rPr>
        <w:t>Формирование расходной части бюджета рабочего поселка Станционно-Ояшинский Мошковского района Новосибирской области осуществлялось в соответствии с федеральными законами об общих принципах организации местного с</w:t>
      </w:r>
      <w:r w:rsidRPr="009B1E5D">
        <w:rPr>
          <w:sz w:val="28"/>
          <w:szCs w:val="28"/>
        </w:rPr>
        <w:t>а</w:t>
      </w:r>
      <w:r w:rsidRPr="009B1E5D">
        <w:rPr>
          <w:sz w:val="28"/>
          <w:szCs w:val="28"/>
        </w:rPr>
        <w:t>моуправления, законодательных и исполнительных органов государственной власти  (№ 131-ФЗ от 06.10.2003г., № 184-ФЗ от 06.10.1999г.).                 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9860" w:type="dxa"/>
        <w:tblInd w:w="93" w:type="dxa"/>
        <w:tblLook w:val="04A0"/>
      </w:tblPr>
      <w:tblGrid>
        <w:gridCol w:w="3979"/>
        <w:gridCol w:w="2190"/>
        <w:gridCol w:w="2269"/>
        <w:gridCol w:w="1422"/>
      </w:tblGrid>
      <w:tr w:rsidR="007F28DA" w:rsidRPr="009B1E5D" w:rsidTr="000B2089">
        <w:trPr>
          <w:trHeight w:val="63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28DA" w:rsidRPr="009B1E5D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Общегосударственные вопр</w:t>
            </w:r>
            <w:r w:rsidRPr="009B1E5D">
              <w:rPr>
                <w:color w:val="000000"/>
                <w:sz w:val="28"/>
                <w:szCs w:val="28"/>
              </w:rPr>
              <w:t>о</w:t>
            </w:r>
            <w:r w:rsidRPr="009B1E5D">
              <w:rPr>
                <w:color w:val="000000"/>
                <w:sz w:val="28"/>
                <w:szCs w:val="28"/>
              </w:rPr>
              <w:t>сы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5305323,00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1035732,09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20%</w:t>
            </w:r>
          </w:p>
        </w:tc>
      </w:tr>
      <w:tr w:rsidR="007F28DA" w:rsidRPr="009B1E5D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195750,00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46104,68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24%</w:t>
            </w:r>
          </w:p>
        </w:tc>
      </w:tr>
      <w:tr w:rsidR="007F28DA" w:rsidRPr="009B1E5D" w:rsidTr="000B2089">
        <w:trPr>
          <w:trHeight w:val="63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</w:t>
            </w:r>
            <w:r w:rsidRPr="009B1E5D">
              <w:rPr>
                <w:color w:val="000000"/>
                <w:sz w:val="28"/>
                <w:szCs w:val="28"/>
              </w:rPr>
              <w:t>ь</w:t>
            </w:r>
            <w:r w:rsidRPr="009B1E5D">
              <w:rPr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60000,00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28DA" w:rsidRPr="009B1E5D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6395669,71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28DA" w:rsidRPr="009B1E5D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Жилищно-коммунальное х</w:t>
            </w:r>
            <w:r w:rsidRPr="009B1E5D">
              <w:rPr>
                <w:color w:val="000000"/>
                <w:sz w:val="28"/>
                <w:szCs w:val="28"/>
              </w:rPr>
              <w:t>о</w:t>
            </w:r>
            <w:r w:rsidRPr="009B1E5D">
              <w:rPr>
                <w:color w:val="000000"/>
                <w:sz w:val="28"/>
                <w:szCs w:val="28"/>
              </w:rPr>
              <w:t>зяйство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5277577,00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1513024,43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29%</w:t>
            </w:r>
          </w:p>
        </w:tc>
      </w:tr>
      <w:tr w:rsidR="007F28DA" w:rsidRPr="009B1E5D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28DA" w:rsidRPr="009B1E5D" w:rsidTr="000B2089">
        <w:trPr>
          <w:trHeight w:val="63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Культура, кинематография, средства массовой информ</w:t>
            </w:r>
            <w:r w:rsidRPr="009B1E5D">
              <w:rPr>
                <w:color w:val="000000"/>
                <w:sz w:val="28"/>
                <w:szCs w:val="28"/>
              </w:rPr>
              <w:t>а</w:t>
            </w:r>
            <w:r w:rsidRPr="009B1E5D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5114100,00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1434041,51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28%</w:t>
            </w:r>
          </w:p>
        </w:tc>
      </w:tr>
      <w:tr w:rsidR="007F28DA" w:rsidRPr="009B1E5D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370000,00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52497,05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14%</w:t>
            </w:r>
          </w:p>
        </w:tc>
      </w:tr>
      <w:tr w:rsidR="007F28DA" w:rsidRPr="009B1E5D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129000,00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34500,00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27%</w:t>
            </w:r>
          </w:p>
        </w:tc>
      </w:tr>
      <w:tr w:rsidR="007F28DA" w:rsidRPr="009B1E5D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22867419,71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4115899,76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DA" w:rsidRPr="009B1E5D" w:rsidRDefault="007F28DA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9B1E5D">
              <w:rPr>
                <w:color w:val="000000"/>
                <w:sz w:val="28"/>
                <w:szCs w:val="28"/>
              </w:rPr>
              <w:t>18%</w:t>
            </w:r>
          </w:p>
        </w:tc>
      </w:tr>
    </w:tbl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sz w:val="28"/>
          <w:szCs w:val="28"/>
        </w:rPr>
        <w:lastRenderedPageBreak/>
        <w:t>В целом расходная часть бюджета при плане 22867419,71руб. исполнение с</w:t>
      </w:r>
      <w:r w:rsidRPr="009B1E5D">
        <w:rPr>
          <w:sz w:val="28"/>
          <w:szCs w:val="28"/>
        </w:rPr>
        <w:t>о</w:t>
      </w:r>
      <w:r w:rsidRPr="009B1E5D">
        <w:rPr>
          <w:sz w:val="28"/>
          <w:szCs w:val="28"/>
        </w:rPr>
        <w:t xml:space="preserve">ставило 4115899,76 руб., или 18 %. 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>0100</w:t>
      </w:r>
      <w:r w:rsidRPr="009B1E5D">
        <w:rPr>
          <w:b/>
          <w:sz w:val="28"/>
          <w:szCs w:val="28"/>
        </w:rPr>
        <w:tab/>
        <w:t xml:space="preserve">Общегосударственные вопросы, </w:t>
      </w:r>
      <w:r w:rsidRPr="009B1E5D">
        <w:rPr>
          <w:sz w:val="28"/>
          <w:szCs w:val="28"/>
        </w:rPr>
        <w:t xml:space="preserve"> исполнение составило 1035732,09руб. или  20 % к плану, в том числе: 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0102,8800010110,121. </w:t>
      </w:r>
      <w:r w:rsidRPr="009B1E5D">
        <w:rPr>
          <w:sz w:val="28"/>
          <w:szCs w:val="28"/>
        </w:rPr>
        <w:t xml:space="preserve">При плане 547600,00 руб. исполнение составило 109037,00  руб. или20%.  По данным КБК отражены расходы на содержание главы администрации (з/плата и налоги на з/плату). 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>0104</w:t>
      </w:r>
      <w:r w:rsidRPr="009B1E5D">
        <w:rPr>
          <w:sz w:val="28"/>
          <w:szCs w:val="28"/>
        </w:rPr>
        <w:t>,</w:t>
      </w:r>
      <w:r w:rsidRPr="009B1E5D">
        <w:rPr>
          <w:b/>
          <w:sz w:val="28"/>
          <w:szCs w:val="28"/>
        </w:rPr>
        <w:t xml:space="preserve">8800014110(8800014590),121(122,242,244). </w:t>
      </w:r>
      <w:r w:rsidRPr="009B1E5D">
        <w:rPr>
          <w:sz w:val="28"/>
          <w:szCs w:val="28"/>
        </w:rPr>
        <w:t>При плане 4567623,00  руб. исполнение составило 909055,03 руб. или 20,0  %. По данным КБК отражены расх</w:t>
      </w:r>
      <w:r w:rsidRPr="009B1E5D">
        <w:rPr>
          <w:sz w:val="28"/>
          <w:szCs w:val="28"/>
        </w:rPr>
        <w:t>о</w:t>
      </w:r>
      <w:r w:rsidRPr="009B1E5D">
        <w:rPr>
          <w:sz w:val="28"/>
          <w:szCs w:val="28"/>
        </w:rPr>
        <w:t>ды на содержание исполнительных органов власти (з/плата, налоги, коммунальные услуги, содержание имущества, услуги связи, сопровождение п/программ, приобр</w:t>
      </w:r>
      <w:r w:rsidRPr="009B1E5D">
        <w:rPr>
          <w:sz w:val="28"/>
          <w:szCs w:val="28"/>
        </w:rPr>
        <w:t>е</w:t>
      </w:r>
      <w:r w:rsidRPr="009B1E5D">
        <w:rPr>
          <w:sz w:val="28"/>
          <w:szCs w:val="28"/>
        </w:rPr>
        <w:t xml:space="preserve">тение ГСМ, материальных запасов ) 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0106,8800085010,540   </w:t>
      </w:r>
      <w:r w:rsidRPr="009B1E5D">
        <w:rPr>
          <w:sz w:val="28"/>
          <w:szCs w:val="28"/>
        </w:rPr>
        <w:t>Запланированы межбюджетные трансферты  по пер</w:t>
      </w:r>
      <w:r w:rsidRPr="009B1E5D">
        <w:rPr>
          <w:sz w:val="28"/>
          <w:szCs w:val="28"/>
        </w:rPr>
        <w:t>е</w:t>
      </w:r>
      <w:r w:rsidRPr="009B1E5D">
        <w:rPr>
          <w:sz w:val="28"/>
          <w:szCs w:val="28"/>
        </w:rPr>
        <w:t>данным полномочиям по 44-ФЗ(закупки) в бюджет Мошковского района в сумме 68100,00руб., исполнения за 1-кв.нет.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9B1E5D">
        <w:rPr>
          <w:b/>
          <w:sz w:val="28"/>
          <w:szCs w:val="28"/>
        </w:rPr>
        <w:t>111,8800002010,870</w:t>
      </w:r>
      <w:r w:rsidRPr="009B1E5D">
        <w:rPr>
          <w:sz w:val="28"/>
          <w:szCs w:val="28"/>
        </w:rPr>
        <w:t xml:space="preserve">  Резервный фонд: запланировано 50000,00руб., исполн</w:t>
      </w:r>
      <w:r w:rsidRPr="009B1E5D">
        <w:rPr>
          <w:sz w:val="28"/>
          <w:szCs w:val="28"/>
        </w:rPr>
        <w:t>е</w:t>
      </w:r>
      <w:r w:rsidRPr="009B1E5D">
        <w:rPr>
          <w:sz w:val="28"/>
          <w:szCs w:val="28"/>
        </w:rPr>
        <w:t>ния нет.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0113,8800002040,244(852). </w:t>
      </w:r>
      <w:r w:rsidRPr="009B1E5D">
        <w:rPr>
          <w:sz w:val="28"/>
          <w:szCs w:val="28"/>
        </w:rPr>
        <w:t xml:space="preserve">При плане 72000,00 руб.  исполнение составило 17640,00 руб. -25% По данным КБК отражены расходы на  опубликование решений сессий МО в средствах массовой информации; 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>0203 Национальная оборона</w:t>
      </w:r>
      <w:r w:rsidRPr="009B1E5D">
        <w:rPr>
          <w:sz w:val="28"/>
          <w:szCs w:val="28"/>
        </w:rPr>
        <w:t>, при плане 195750,00руб. исполнено 46104,68руб., в том числе: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0203,8800051180,121(242,244). </w:t>
      </w:r>
      <w:r w:rsidRPr="009B1E5D">
        <w:rPr>
          <w:sz w:val="28"/>
          <w:szCs w:val="28"/>
        </w:rPr>
        <w:t>При плане 195750,00 рублей исполнение сост</w:t>
      </w:r>
      <w:r w:rsidRPr="009B1E5D">
        <w:rPr>
          <w:sz w:val="28"/>
          <w:szCs w:val="28"/>
        </w:rPr>
        <w:t>а</w:t>
      </w:r>
      <w:r w:rsidRPr="009B1E5D">
        <w:rPr>
          <w:sz w:val="28"/>
          <w:szCs w:val="28"/>
        </w:rPr>
        <w:t>вило 46104,68 руб. За счет средств федерального бюджета  поступили денежные средства на возмещение расходов по первичному воинскому учету на территориях, где отсутствуют военные комиссариаты.(з/плата с налогами).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>0300 Национальная безопасность и правоохранительная деятель</w:t>
      </w:r>
      <w:r w:rsidRPr="009B1E5D">
        <w:rPr>
          <w:sz w:val="28"/>
          <w:szCs w:val="28"/>
        </w:rPr>
        <w:t xml:space="preserve">ность при плане 60000,00  руб. исполнения за 1-кв.нет. 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lastRenderedPageBreak/>
        <w:t xml:space="preserve">0400 Национальная экономика, </w:t>
      </w:r>
      <w:r w:rsidRPr="009B1E5D">
        <w:rPr>
          <w:sz w:val="28"/>
          <w:szCs w:val="28"/>
        </w:rPr>
        <w:t>при плане 6395669,71 руб. исполнения за 1-кв. нет.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0500 Жилищно-коммунальное хозяйство, </w:t>
      </w:r>
      <w:r w:rsidRPr="009B1E5D">
        <w:rPr>
          <w:sz w:val="28"/>
          <w:szCs w:val="28"/>
        </w:rPr>
        <w:t xml:space="preserve"> при плане 5277577,00 рублей и</w:t>
      </w:r>
      <w:r w:rsidRPr="009B1E5D">
        <w:rPr>
          <w:sz w:val="28"/>
          <w:szCs w:val="28"/>
        </w:rPr>
        <w:t>с</w:t>
      </w:r>
      <w:r w:rsidRPr="009B1E5D">
        <w:rPr>
          <w:sz w:val="28"/>
          <w:szCs w:val="28"/>
        </w:rPr>
        <w:t>полнение составило 1513024,43  рублей или 29%. В том числе: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B1E5D">
        <w:rPr>
          <w:b/>
          <w:sz w:val="28"/>
          <w:szCs w:val="28"/>
        </w:rPr>
        <w:t xml:space="preserve">0501,8800002140,243.  </w:t>
      </w:r>
      <w:r w:rsidRPr="009B1E5D">
        <w:rPr>
          <w:sz w:val="28"/>
          <w:szCs w:val="28"/>
        </w:rPr>
        <w:t>При плане 80000,00руб. исполнено 1309,06руб. По данному разделу произведены расхода на взносы на капитальный ремонт квартир в мн</w:t>
      </w:r>
      <w:r w:rsidRPr="009B1E5D">
        <w:rPr>
          <w:sz w:val="28"/>
          <w:szCs w:val="28"/>
        </w:rPr>
        <w:t>о</w:t>
      </w:r>
      <w:r w:rsidRPr="009B1E5D">
        <w:rPr>
          <w:sz w:val="28"/>
          <w:szCs w:val="28"/>
        </w:rPr>
        <w:t>гоквартирных домах, находящихся на балансе администрации в фонд модернизации ЖКХ.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>0502,8800002150,244</w:t>
      </w:r>
      <w:r w:rsidRPr="009B1E5D">
        <w:rPr>
          <w:sz w:val="28"/>
          <w:szCs w:val="28"/>
        </w:rPr>
        <w:t>. При плане 1882577,00руб. исполнено 565349,85руб.-30% Произведена оплата за электроэнергию скважины ХПП, «РЭС» за техническое пр</w:t>
      </w:r>
      <w:r w:rsidRPr="009B1E5D">
        <w:rPr>
          <w:sz w:val="28"/>
          <w:szCs w:val="28"/>
        </w:rPr>
        <w:t>и</w:t>
      </w:r>
      <w:r w:rsidRPr="009B1E5D">
        <w:rPr>
          <w:sz w:val="28"/>
          <w:szCs w:val="28"/>
        </w:rPr>
        <w:t>соединение водозаборной скважины (ул.Шоссейная), перечислена безвозмездная субсидия МУП «Станционно-Ояшинский ЖКХ» для расчета за топливно-энергетические ресурсы на основании  соглашения и распоряжения главы админис</w:t>
      </w:r>
      <w:r w:rsidRPr="009B1E5D">
        <w:rPr>
          <w:sz w:val="28"/>
          <w:szCs w:val="28"/>
        </w:rPr>
        <w:t>т</w:t>
      </w:r>
      <w:r w:rsidRPr="009B1E5D">
        <w:rPr>
          <w:sz w:val="28"/>
          <w:szCs w:val="28"/>
        </w:rPr>
        <w:t>рации, перечислены налоги на имущество, налог с транспорта, водный налог.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>0503,8800002160,244.</w:t>
      </w:r>
      <w:r w:rsidRPr="009B1E5D">
        <w:rPr>
          <w:sz w:val="28"/>
          <w:szCs w:val="28"/>
        </w:rPr>
        <w:t xml:space="preserve"> При плане 1210000руб. исполнение составило 248040,80 руб. или 20%. По данному виду расходов отражены расходы на уличное освещение: расчет за э/энергию уличного освещения,  ремонт и обслуживание уличного освещ</w:t>
      </w:r>
      <w:r w:rsidRPr="009B1E5D">
        <w:rPr>
          <w:sz w:val="28"/>
          <w:szCs w:val="28"/>
        </w:rPr>
        <w:t>е</w:t>
      </w:r>
      <w:r w:rsidRPr="009B1E5D">
        <w:rPr>
          <w:sz w:val="28"/>
          <w:szCs w:val="28"/>
        </w:rPr>
        <w:t xml:space="preserve">ния, перечислены денежные средства «РЭС» за осуществление технологического присоединения к электрическим сетям. 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0503,8800002170,244. </w:t>
      </w:r>
      <w:r w:rsidRPr="009B1E5D">
        <w:rPr>
          <w:sz w:val="28"/>
          <w:szCs w:val="28"/>
        </w:rPr>
        <w:t>При плане 715000,00руб. исполнение составило 462154,25руб. или 65%.  По данному КБК отражены расходы на содержание автом</w:t>
      </w:r>
      <w:r w:rsidRPr="009B1E5D">
        <w:rPr>
          <w:sz w:val="28"/>
          <w:szCs w:val="28"/>
        </w:rPr>
        <w:t>о</w:t>
      </w:r>
      <w:r w:rsidRPr="009B1E5D">
        <w:rPr>
          <w:sz w:val="28"/>
          <w:szCs w:val="28"/>
        </w:rPr>
        <w:t>бильных дорог в рамках благоустройства: очистка автодорог от снега, работа гре</w:t>
      </w:r>
      <w:r w:rsidRPr="009B1E5D">
        <w:rPr>
          <w:sz w:val="28"/>
          <w:szCs w:val="28"/>
        </w:rPr>
        <w:t>й</w:t>
      </w:r>
      <w:r w:rsidRPr="009B1E5D">
        <w:rPr>
          <w:sz w:val="28"/>
          <w:szCs w:val="28"/>
        </w:rPr>
        <w:t xml:space="preserve">дера. </w:t>
      </w:r>
    </w:p>
    <w:p w:rsidR="007F28DA" w:rsidRPr="009B1E5D" w:rsidRDefault="007F28DA" w:rsidP="007F28DA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0503,8800002180,244. </w:t>
      </w:r>
      <w:r w:rsidRPr="009B1E5D">
        <w:rPr>
          <w:sz w:val="28"/>
          <w:szCs w:val="28"/>
        </w:rPr>
        <w:t>При плане 1390000,00 руб. исполнение составило 236170,47 рублей - 17%. Отражены расходы на вывоз и уборку мусора, содержание кладбища, буртовка поселковой свалки.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0707,8800002090,244. </w:t>
      </w:r>
      <w:r w:rsidRPr="009B1E5D">
        <w:rPr>
          <w:sz w:val="28"/>
          <w:szCs w:val="28"/>
        </w:rPr>
        <w:t xml:space="preserve"> «Молодежная политика» при плане 20000,00 руб. и</w:t>
      </w:r>
      <w:r w:rsidRPr="009B1E5D">
        <w:rPr>
          <w:sz w:val="28"/>
          <w:szCs w:val="28"/>
        </w:rPr>
        <w:t>с</w:t>
      </w:r>
      <w:r w:rsidRPr="009B1E5D">
        <w:rPr>
          <w:sz w:val="28"/>
          <w:szCs w:val="28"/>
        </w:rPr>
        <w:t xml:space="preserve">полнения нет. 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lastRenderedPageBreak/>
        <w:t>0800 Культура и кинемотография,</w:t>
      </w:r>
      <w:r w:rsidRPr="009B1E5D">
        <w:rPr>
          <w:sz w:val="28"/>
          <w:szCs w:val="28"/>
        </w:rPr>
        <w:t xml:space="preserve"> при плане 5114100,00 руб.исполнено 1434041,51руб или 28%, в том числе: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0801,0810000880,111(112,242,244,851,852). </w:t>
      </w:r>
      <w:r w:rsidRPr="009B1E5D">
        <w:rPr>
          <w:sz w:val="28"/>
          <w:szCs w:val="28"/>
        </w:rPr>
        <w:t>При плане 5114100,00 руб. испо</w:t>
      </w:r>
      <w:r w:rsidRPr="009B1E5D">
        <w:rPr>
          <w:sz w:val="28"/>
          <w:szCs w:val="28"/>
        </w:rPr>
        <w:t>л</w:t>
      </w:r>
      <w:r w:rsidRPr="009B1E5D">
        <w:rPr>
          <w:sz w:val="28"/>
          <w:szCs w:val="28"/>
        </w:rPr>
        <w:t>нение составило 1434041,51руб. или 28%. По данной классификации отражены расходы на содержание домов культуры (з/плата, налоги, коммунальные услуги, прио</w:t>
      </w:r>
      <w:r w:rsidRPr="009B1E5D">
        <w:rPr>
          <w:sz w:val="28"/>
          <w:szCs w:val="28"/>
        </w:rPr>
        <w:t>б</w:t>
      </w:r>
      <w:r w:rsidRPr="009B1E5D">
        <w:rPr>
          <w:sz w:val="28"/>
          <w:szCs w:val="28"/>
        </w:rPr>
        <w:t xml:space="preserve">ретение топлива и материальных запасов, услуги связи, проведение мероприятий в поселке)  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>1000 Социальная политика,</w:t>
      </w:r>
      <w:r w:rsidRPr="009B1E5D">
        <w:rPr>
          <w:sz w:val="28"/>
          <w:szCs w:val="28"/>
        </w:rPr>
        <w:t xml:space="preserve"> при плане 370000,00 руб. исполнение составило 52497,05 руб. или 14  %. В том числе: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1001,8800002100,313. </w:t>
      </w:r>
      <w:r w:rsidRPr="009B1E5D">
        <w:rPr>
          <w:sz w:val="28"/>
          <w:szCs w:val="28"/>
        </w:rPr>
        <w:t>«Пенсионное обеспечение» при плане 340000,00руб. и</w:t>
      </w:r>
      <w:r w:rsidRPr="009B1E5D">
        <w:rPr>
          <w:sz w:val="28"/>
          <w:szCs w:val="28"/>
        </w:rPr>
        <w:t>с</w:t>
      </w:r>
      <w:r w:rsidRPr="009B1E5D">
        <w:rPr>
          <w:sz w:val="28"/>
          <w:szCs w:val="28"/>
        </w:rPr>
        <w:t xml:space="preserve">полнение составило 52497,05руб. или 15%. По данному разделу отражена доплата к пенсиям муниципальных служащих. </w:t>
      </w:r>
    </w:p>
    <w:p w:rsidR="007F28DA" w:rsidRPr="009B1E5D" w:rsidRDefault="007F28DA" w:rsidP="007F28DA">
      <w:pPr>
        <w:spacing w:line="360" w:lineRule="auto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            1003,8800002110,244.</w:t>
      </w:r>
      <w:r w:rsidRPr="009B1E5D">
        <w:rPr>
          <w:sz w:val="28"/>
          <w:szCs w:val="28"/>
        </w:rPr>
        <w:t>. При плане 30000,00руб. исполнения нет.</w:t>
      </w:r>
    </w:p>
    <w:p w:rsidR="007F28DA" w:rsidRPr="009B1E5D" w:rsidRDefault="007F28DA" w:rsidP="007F28DA">
      <w:pPr>
        <w:spacing w:line="360" w:lineRule="auto"/>
        <w:jc w:val="both"/>
        <w:rPr>
          <w:sz w:val="28"/>
          <w:szCs w:val="28"/>
        </w:rPr>
      </w:pPr>
      <w:r w:rsidRPr="009B1E5D">
        <w:rPr>
          <w:sz w:val="28"/>
          <w:szCs w:val="28"/>
        </w:rPr>
        <w:t xml:space="preserve">            </w:t>
      </w:r>
      <w:r w:rsidRPr="009B1E5D">
        <w:rPr>
          <w:b/>
          <w:sz w:val="28"/>
          <w:szCs w:val="28"/>
        </w:rPr>
        <w:t xml:space="preserve">1100 Физическая культура и спорт, </w:t>
      </w:r>
      <w:r w:rsidRPr="009B1E5D">
        <w:rPr>
          <w:sz w:val="28"/>
          <w:szCs w:val="28"/>
        </w:rPr>
        <w:t>при плане 129000,00 руб.исполнено 34500,00руб., в том числе: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b/>
          <w:sz w:val="28"/>
          <w:szCs w:val="28"/>
        </w:rPr>
        <w:t xml:space="preserve">1105,8800002190,244. </w:t>
      </w:r>
      <w:r w:rsidRPr="009B1E5D">
        <w:rPr>
          <w:sz w:val="28"/>
          <w:szCs w:val="28"/>
        </w:rPr>
        <w:t>При плане 129000,00руб. исполнение составило 34500,00 руб. или 27%.  По данной классификации отражены расходы на проведение мероприятий в области спорта и физической культуры: вознаграждение участникам зи</w:t>
      </w:r>
      <w:r w:rsidRPr="009B1E5D">
        <w:rPr>
          <w:sz w:val="28"/>
          <w:szCs w:val="28"/>
        </w:rPr>
        <w:t>м</w:t>
      </w:r>
      <w:r w:rsidRPr="009B1E5D">
        <w:rPr>
          <w:sz w:val="28"/>
          <w:szCs w:val="28"/>
        </w:rPr>
        <w:t xml:space="preserve">ней спартакиады, оплата автобуса за доставку участников спартакиады.  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 w:rsidRPr="009B1E5D">
        <w:rPr>
          <w:sz w:val="28"/>
          <w:szCs w:val="28"/>
        </w:rPr>
        <w:t>На 01.04.2016 года задолженности по заработной плате работникам бюдже</w:t>
      </w:r>
      <w:r w:rsidRPr="009B1E5D">
        <w:rPr>
          <w:sz w:val="28"/>
          <w:szCs w:val="28"/>
        </w:rPr>
        <w:t>т</w:t>
      </w:r>
      <w:r w:rsidRPr="009B1E5D">
        <w:rPr>
          <w:sz w:val="28"/>
          <w:szCs w:val="28"/>
        </w:rPr>
        <w:t xml:space="preserve">ной сферы нет. </w:t>
      </w:r>
    </w:p>
    <w:p w:rsidR="007F28DA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Кредиторской задолженности нет.</w:t>
      </w:r>
    </w:p>
    <w:p w:rsidR="007F28DA" w:rsidRPr="009B1E5D" w:rsidRDefault="007F28DA" w:rsidP="007F28DA">
      <w:pPr>
        <w:spacing w:line="360" w:lineRule="auto"/>
        <w:ind w:firstLine="720"/>
        <w:jc w:val="both"/>
        <w:rPr>
          <w:sz w:val="28"/>
          <w:szCs w:val="28"/>
        </w:rPr>
      </w:pPr>
    </w:p>
    <w:p w:rsidR="00644FD0" w:rsidRDefault="00644FD0" w:rsidP="00644FD0">
      <w:pPr>
        <w:jc w:val="center"/>
        <w:rPr>
          <w:b/>
          <w:sz w:val="28"/>
          <w:szCs w:val="28"/>
        </w:rPr>
      </w:pPr>
    </w:p>
    <w:sectPr w:rsidR="00644FD0" w:rsidSect="007F28DA">
      <w:pgSz w:w="12240" w:h="15840"/>
      <w:pgMar w:top="426" w:right="758" w:bottom="1134" w:left="993" w:header="709" w:footer="709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42"/>
  </w:num>
  <w:num w:numId="5">
    <w:abstractNumId w:val="38"/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19"/>
  </w:num>
  <w:num w:numId="15">
    <w:abstractNumId w:val="21"/>
  </w:num>
  <w:num w:numId="16">
    <w:abstractNumId w:val="8"/>
  </w:num>
  <w:num w:numId="17">
    <w:abstractNumId w:val="23"/>
  </w:num>
  <w:num w:numId="18">
    <w:abstractNumId w:val="16"/>
  </w:num>
  <w:num w:numId="19">
    <w:abstractNumId w:val="40"/>
  </w:num>
  <w:num w:numId="20">
    <w:abstractNumId w:val="14"/>
  </w:num>
  <w:num w:numId="21">
    <w:abstractNumId w:val="39"/>
  </w:num>
  <w:num w:numId="22">
    <w:abstractNumId w:val="32"/>
  </w:num>
  <w:num w:numId="23">
    <w:abstractNumId w:val="41"/>
  </w:num>
  <w:num w:numId="24">
    <w:abstractNumId w:val="0"/>
  </w:num>
  <w:num w:numId="25">
    <w:abstractNumId w:val="35"/>
  </w:num>
  <w:num w:numId="26">
    <w:abstractNumId w:val="43"/>
  </w:num>
  <w:num w:numId="27">
    <w:abstractNumId w:val="5"/>
  </w:num>
  <w:num w:numId="28">
    <w:abstractNumId w:val="26"/>
  </w:num>
  <w:num w:numId="29">
    <w:abstractNumId w:val="31"/>
  </w:num>
  <w:num w:numId="30">
    <w:abstractNumId w:val="25"/>
  </w:num>
  <w:num w:numId="31">
    <w:abstractNumId w:val="28"/>
  </w:num>
  <w:num w:numId="32">
    <w:abstractNumId w:val="6"/>
  </w:num>
  <w:num w:numId="33">
    <w:abstractNumId w:val="2"/>
  </w:num>
  <w:num w:numId="34">
    <w:abstractNumId w:val="18"/>
  </w:num>
  <w:num w:numId="35">
    <w:abstractNumId w:val="12"/>
  </w:num>
  <w:num w:numId="36">
    <w:abstractNumId w:val="34"/>
  </w:num>
  <w:num w:numId="37">
    <w:abstractNumId w:val="4"/>
  </w:num>
  <w:num w:numId="38">
    <w:abstractNumId w:val="27"/>
  </w:num>
  <w:num w:numId="39">
    <w:abstractNumId w:val="20"/>
  </w:num>
  <w:num w:numId="40">
    <w:abstractNumId w:val="29"/>
  </w:num>
  <w:num w:numId="41">
    <w:abstractNumId w:val="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B61"/>
    <w:rsid w:val="00020AD9"/>
    <w:rsid w:val="00196B61"/>
    <w:rsid w:val="00241509"/>
    <w:rsid w:val="00275CAF"/>
    <w:rsid w:val="004C089F"/>
    <w:rsid w:val="00644FD0"/>
    <w:rsid w:val="00701EEE"/>
    <w:rsid w:val="007F28DA"/>
    <w:rsid w:val="00834453"/>
    <w:rsid w:val="00A653BA"/>
    <w:rsid w:val="00B6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196B61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64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4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4F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4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44F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644FD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644FD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644F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196B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275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rsid w:val="00275CA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7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44F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44F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44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44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44F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44FD0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644FD0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644F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64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644FD0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644FD0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644FD0"/>
    <w:pPr>
      <w:spacing w:after="167"/>
      <w:ind w:right="335"/>
    </w:pPr>
  </w:style>
  <w:style w:type="paragraph" w:styleId="31">
    <w:name w:val="Body Text 3"/>
    <w:basedOn w:val="a0"/>
    <w:link w:val="32"/>
    <w:rsid w:val="00644F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644FD0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644FD0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44FD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44FD0"/>
    <w:rPr>
      <w:b/>
      <w:bCs/>
    </w:rPr>
  </w:style>
  <w:style w:type="paragraph" w:customStyle="1" w:styleId="ConsNormal0">
    <w:name w:val="ConsNormal Знак Знак"/>
    <w:link w:val="ConsNormal1"/>
    <w:rsid w:val="00644F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644F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44F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644FD0"/>
  </w:style>
  <w:style w:type="character" w:customStyle="1" w:styleId="apple-converted-space">
    <w:name w:val="apple-converted-space"/>
    <w:basedOn w:val="a1"/>
    <w:rsid w:val="00644FD0"/>
  </w:style>
  <w:style w:type="paragraph" w:styleId="af1">
    <w:name w:val="footer"/>
    <w:basedOn w:val="a0"/>
    <w:link w:val="af2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644FD0"/>
    <w:pPr>
      <w:spacing w:before="100" w:beforeAutospacing="1" w:after="100" w:afterAutospacing="1"/>
    </w:pPr>
  </w:style>
  <w:style w:type="character" w:styleId="af3">
    <w:name w:val="Hyperlink"/>
    <w:basedOn w:val="a1"/>
    <w:rsid w:val="00644FD0"/>
    <w:rPr>
      <w:color w:val="0000FF"/>
      <w:u w:val="single"/>
    </w:rPr>
  </w:style>
  <w:style w:type="character" w:styleId="af4">
    <w:name w:val="footnote reference"/>
    <w:basedOn w:val="a1"/>
    <w:rsid w:val="00644FD0"/>
  </w:style>
  <w:style w:type="paragraph" w:customStyle="1" w:styleId="consplusnormal0">
    <w:name w:val="consplusnormal"/>
    <w:basedOn w:val="a0"/>
    <w:rsid w:val="00644FD0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644FD0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644FD0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644FD0"/>
    <w:pPr>
      <w:spacing w:before="100" w:beforeAutospacing="1" w:after="100" w:afterAutospacing="1"/>
    </w:pPr>
  </w:style>
  <w:style w:type="character" w:styleId="af8">
    <w:name w:val="page number"/>
    <w:basedOn w:val="a1"/>
    <w:rsid w:val="00644FD0"/>
  </w:style>
  <w:style w:type="paragraph" w:styleId="af9">
    <w:name w:val="Block Text"/>
    <w:basedOn w:val="a0"/>
    <w:rsid w:val="00644FD0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644F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644FD0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644FD0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644F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644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644FD0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644FD0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644F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644F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644FD0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644FD0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644FD0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644FD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644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644FD0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644FD0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64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644F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644FD0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644FD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644F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644FD0"/>
    <w:rPr>
      <w:color w:val="800080"/>
      <w:u w:val="single"/>
    </w:rPr>
  </w:style>
  <w:style w:type="paragraph" w:customStyle="1" w:styleId="font5">
    <w:name w:val="font5"/>
    <w:basedOn w:val="a0"/>
    <w:rsid w:val="00644FD0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644FD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644FD0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644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644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644FD0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644FD0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644FD0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64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644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644FD0"/>
    <w:rPr>
      <w:b/>
      <w:bCs/>
    </w:rPr>
  </w:style>
  <w:style w:type="character" w:styleId="aff8">
    <w:name w:val="Emphasis"/>
    <w:qFormat/>
    <w:rsid w:val="00644FD0"/>
    <w:rPr>
      <w:i/>
      <w:iCs/>
    </w:rPr>
  </w:style>
  <w:style w:type="paragraph" w:customStyle="1" w:styleId="tekstob">
    <w:name w:val="tekstob"/>
    <w:basedOn w:val="a0"/>
    <w:rsid w:val="00644FD0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644FD0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644FD0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644FD0"/>
    <w:pPr>
      <w:spacing w:before="100" w:beforeAutospacing="1" w:after="100" w:afterAutospacing="1"/>
    </w:pPr>
  </w:style>
  <w:style w:type="paragraph" w:customStyle="1" w:styleId="p2">
    <w:name w:val="p2"/>
    <w:basedOn w:val="a0"/>
    <w:rsid w:val="00644FD0"/>
    <w:pPr>
      <w:spacing w:before="100" w:beforeAutospacing="1" w:after="100" w:afterAutospacing="1"/>
    </w:pPr>
  </w:style>
  <w:style w:type="paragraph" w:customStyle="1" w:styleId="p3">
    <w:name w:val="p3"/>
    <w:basedOn w:val="a0"/>
    <w:rsid w:val="00644FD0"/>
    <w:pPr>
      <w:spacing w:before="100" w:beforeAutospacing="1" w:after="100" w:afterAutospacing="1"/>
    </w:pPr>
  </w:style>
  <w:style w:type="character" w:customStyle="1" w:styleId="s1">
    <w:name w:val="s1"/>
    <w:basedOn w:val="a1"/>
    <w:rsid w:val="00644FD0"/>
  </w:style>
  <w:style w:type="paragraph" w:customStyle="1" w:styleId="p4">
    <w:name w:val="p4"/>
    <w:basedOn w:val="a0"/>
    <w:rsid w:val="00644FD0"/>
    <w:pPr>
      <w:spacing w:before="100" w:beforeAutospacing="1" w:after="100" w:afterAutospacing="1"/>
    </w:pPr>
  </w:style>
  <w:style w:type="paragraph" w:customStyle="1" w:styleId="p5">
    <w:name w:val="p5"/>
    <w:basedOn w:val="a0"/>
    <w:rsid w:val="00644FD0"/>
    <w:pPr>
      <w:spacing w:before="100" w:beforeAutospacing="1" w:after="100" w:afterAutospacing="1"/>
    </w:pPr>
  </w:style>
  <w:style w:type="character" w:customStyle="1" w:styleId="s2">
    <w:name w:val="s2"/>
    <w:basedOn w:val="a1"/>
    <w:rsid w:val="00644FD0"/>
  </w:style>
  <w:style w:type="paragraph" w:customStyle="1" w:styleId="p6">
    <w:name w:val="p6"/>
    <w:basedOn w:val="a0"/>
    <w:rsid w:val="00644FD0"/>
    <w:pPr>
      <w:spacing w:before="100" w:beforeAutospacing="1" w:after="100" w:afterAutospacing="1"/>
    </w:pPr>
  </w:style>
  <w:style w:type="paragraph" w:customStyle="1" w:styleId="p7">
    <w:name w:val="p7"/>
    <w:basedOn w:val="a0"/>
    <w:rsid w:val="00644FD0"/>
    <w:pPr>
      <w:spacing w:before="100" w:beforeAutospacing="1" w:after="100" w:afterAutospacing="1"/>
    </w:pPr>
  </w:style>
  <w:style w:type="character" w:customStyle="1" w:styleId="s3">
    <w:name w:val="s3"/>
    <w:basedOn w:val="a1"/>
    <w:rsid w:val="00644FD0"/>
  </w:style>
  <w:style w:type="paragraph" w:customStyle="1" w:styleId="p8">
    <w:name w:val="p8"/>
    <w:basedOn w:val="a0"/>
    <w:rsid w:val="00644FD0"/>
    <w:pPr>
      <w:spacing w:before="100" w:beforeAutospacing="1" w:after="100" w:afterAutospacing="1"/>
    </w:pPr>
  </w:style>
  <w:style w:type="character" w:customStyle="1" w:styleId="s4">
    <w:name w:val="s4"/>
    <w:basedOn w:val="a1"/>
    <w:rsid w:val="00644FD0"/>
  </w:style>
  <w:style w:type="paragraph" w:customStyle="1" w:styleId="p9">
    <w:name w:val="p9"/>
    <w:basedOn w:val="a0"/>
    <w:rsid w:val="00644FD0"/>
    <w:pPr>
      <w:spacing w:before="100" w:beforeAutospacing="1" w:after="100" w:afterAutospacing="1"/>
    </w:pPr>
  </w:style>
  <w:style w:type="paragraph" w:customStyle="1" w:styleId="Standard">
    <w:name w:val="Standard"/>
    <w:rsid w:val="00644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6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644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644F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644FD0"/>
    <w:pPr>
      <w:spacing w:before="100" w:beforeAutospacing="1" w:after="100" w:afterAutospacing="1"/>
    </w:pPr>
  </w:style>
  <w:style w:type="paragraph" w:customStyle="1" w:styleId="p11">
    <w:name w:val="p11"/>
    <w:basedOn w:val="a0"/>
    <w:rsid w:val="00644FD0"/>
    <w:pPr>
      <w:spacing w:before="100" w:beforeAutospacing="1" w:after="100" w:afterAutospacing="1"/>
    </w:pPr>
  </w:style>
  <w:style w:type="paragraph" w:customStyle="1" w:styleId="p12">
    <w:name w:val="p12"/>
    <w:basedOn w:val="a0"/>
    <w:rsid w:val="00644FD0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644FD0"/>
    <w:pPr>
      <w:spacing w:before="100" w:beforeAutospacing="1" w:after="100" w:afterAutospacing="1"/>
    </w:pPr>
  </w:style>
  <w:style w:type="paragraph" w:customStyle="1" w:styleId="u">
    <w:name w:val="u"/>
    <w:basedOn w:val="a0"/>
    <w:rsid w:val="00644FD0"/>
    <w:pPr>
      <w:spacing w:before="100" w:beforeAutospacing="1" w:after="100" w:afterAutospacing="1"/>
    </w:pPr>
  </w:style>
  <w:style w:type="paragraph" w:customStyle="1" w:styleId="uni">
    <w:name w:val="uni"/>
    <w:basedOn w:val="a0"/>
    <w:rsid w:val="00644FD0"/>
    <w:pPr>
      <w:spacing w:before="100" w:beforeAutospacing="1" w:after="100" w:afterAutospacing="1"/>
    </w:pPr>
  </w:style>
  <w:style w:type="paragraph" w:customStyle="1" w:styleId="unip">
    <w:name w:val="unip"/>
    <w:basedOn w:val="a0"/>
    <w:rsid w:val="00644FD0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644FD0"/>
  </w:style>
  <w:style w:type="paragraph" w:customStyle="1" w:styleId="up">
    <w:name w:val="up"/>
    <w:basedOn w:val="a0"/>
    <w:rsid w:val="00644FD0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644FD0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644FD0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644FD0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644FD0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644FD0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644FD0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4FD0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644FD0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64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644FD0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semiHidden/>
    <w:rsid w:val="00644FD0"/>
    <w:rPr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644FD0"/>
  </w:style>
  <w:style w:type="character" w:customStyle="1" w:styleId="1c">
    <w:name w:val="Тема примечания Знак1"/>
    <w:basedOn w:val="1b"/>
    <w:uiPriority w:val="99"/>
    <w:semiHidden/>
    <w:locked/>
    <w:rsid w:val="00644FD0"/>
    <w:rPr>
      <w:b/>
      <w:bCs/>
    </w:rPr>
  </w:style>
  <w:style w:type="character" w:customStyle="1" w:styleId="1d">
    <w:name w:val="Схема документа Знак1"/>
    <w:basedOn w:val="a1"/>
    <w:uiPriority w:val="99"/>
    <w:semiHidden/>
    <w:locked/>
    <w:rsid w:val="00644FD0"/>
    <w:rPr>
      <w:rFonts w:ascii="Tahoma" w:hAnsi="Tahoma" w:cs="Tahoma"/>
      <w:shd w:val="clear" w:color="auto" w:fill="000080"/>
    </w:rPr>
  </w:style>
  <w:style w:type="character" w:customStyle="1" w:styleId="affe">
    <w:name w:val="Текст концевой сноски Знак"/>
    <w:basedOn w:val="a1"/>
    <w:link w:val="afff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endnote text"/>
    <w:basedOn w:val="a0"/>
    <w:link w:val="affe"/>
    <w:rsid w:val="00644FD0"/>
    <w:rPr>
      <w:sz w:val="20"/>
      <w:szCs w:val="20"/>
    </w:rPr>
  </w:style>
  <w:style w:type="character" w:customStyle="1" w:styleId="1e">
    <w:name w:val="Текст концевой сноски Знак1"/>
    <w:basedOn w:val="a1"/>
    <w:link w:val="afff"/>
    <w:uiPriority w:val="99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44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2016-05-11T07:00:00Z</dcterms:created>
  <dcterms:modified xsi:type="dcterms:W3CDTF">2016-05-11T08:37:00Z</dcterms:modified>
</cp:coreProperties>
</file>