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7" w:rsidRPr="00F53627" w:rsidRDefault="00F53627" w:rsidP="00F53627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27">
        <w:rPr>
          <w:rFonts w:ascii="Times New Roman" w:hAnsi="Times New Roman" w:cs="Times New Roman"/>
          <w:b/>
          <w:sz w:val="28"/>
          <w:szCs w:val="28"/>
        </w:rPr>
        <w:t xml:space="preserve">АДМИНИСТРАЦИЯ РАБОЧЕГО ПОСЕЛКА </w:t>
      </w:r>
    </w:p>
    <w:p w:rsidR="00F53627" w:rsidRPr="00F53627" w:rsidRDefault="00F53627" w:rsidP="00F53627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27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</w:p>
    <w:p w:rsidR="00F53627" w:rsidRPr="00F53627" w:rsidRDefault="00F53627" w:rsidP="00F53627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27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3627" w:rsidRPr="00F53627" w:rsidRDefault="00F53627" w:rsidP="00F53627">
      <w:pPr>
        <w:pStyle w:val="1"/>
        <w:rPr>
          <w:b w:val="0"/>
          <w:bCs w:val="0"/>
          <w:w w:val="100"/>
          <w:sz w:val="28"/>
          <w:szCs w:val="28"/>
          <w:lang w:eastAsia="en-US"/>
        </w:rPr>
      </w:pPr>
    </w:p>
    <w:p w:rsidR="00F53627" w:rsidRPr="00F53627" w:rsidRDefault="00F53627" w:rsidP="00F53627">
      <w:pPr>
        <w:pStyle w:val="1"/>
        <w:rPr>
          <w:w w:val="100"/>
          <w:sz w:val="32"/>
          <w:szCs w:val="32"/>
        </w:rPr>
      </w:pPr>
      <w:r w:rsidRPr="00F53627">
        <w:rPr>
          <w:w w:val="100"/>
          <w:sz w:val="32"/>
          <w:szCs w:val="32"/>
        </w:rPr>
        <w:t>ПОСТАНОВЛЕНИЕ</w:t>
      </w:r>
    </w:p>
    <w:p w:rsidR="00F53627" w:rsidRPr="00F53627" w:rsidRDefault="00F53627" w:rsidP="00F536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627" w:rsidRPr="00F53627" w:rsidRDefault="00F53627" w:rsidP="00F53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627">
        <w:rPr>
          <w:rFonts w:ascii="Times New Roman" w:hAnsi="Times New Roman" w:cs="Times New Roman"/>
          <w:sz w:val="28"/>
          <w:szCs w:val="28"/>
        </w:rPr>
        <w:t xml:space="preserve">от </w:t>
      </w:r>
      <w:r w:rsidR="001B408C">
        <w:rPr>
          <w:rFonts w:ascii="Times New Roman" w:hAnsi="Times New Roman" w:cs="Times New Roman"/>
          <w:sz w:val="28"/>
          <w:szCs w:val="28"/>
        </w:rPr>
        <w:t>16</w:t>
      </w:r>
      <w:r w:rsidRPr="00F53627">
        <w:rPr>
          <w:rFonts w:ascii="Times New Roman" w:hAnsi="Times New Roman" w:cs="Times New Roman"/>
          <w:sz w:val="28"/>
          <w:szCs w:val="28"/>
        </w:rPr>
        <w:t xml:space="preserve">.12.2014   № </w:t>
      </w:r>
      <w:r w:rsidR="001B408C">
        <w:rPr>
          <w:rFonts w:ascii="Times New Roman" w:hAnsi="Times New Roman" w:cs="Times New Roman"/>
          <w:sz w:val="28"/>
          <w:szCs w:val="28"/>
        </w:rPr>
        <w:t>285а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910"/>
          <w:sz w:val="28"/>
          <w:szCs w:val="28"/>
        </w:rPr>
      </w:pP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910"/>
          <w:sz w:val="28"/>
          <w:szCs w:val="28"/>
        </w:rPr>
      </w:pPr>
      <w:r w:rsidRPr="00F53627">
        <w:rPr>
          <w:b/>
          <w:bCs/>
          <w:color w:val="181910"/>
          <w:sz w:val="28"/>
          <w:szCs w:val="28"/>
        </w:rPr>
        <w:t xml:space="preserve">Об осуществлении </w:t>
      </w:r>
      <w:proofErr w:type="gramStart"/>
      <w:r w:rsidRPr="00F53627">
        <w:rPr>
          <w:b/>
          <w:bCs/>
          <w:color w:val="181910"/>
          <w:sz w:val="28"/>
          <w:szCs w:val="28"/>
        </w:rPr>
        <w:t>контроля  за</w:t>
      </w:r>
      <w:proofErr w:type="gramEnd"/>
      <w:r w:rsidRPr="00F53627">
        <w:rPr>
          <w:b/>
          <w:bCs/>
          <w:color w:val="181910"/>
          <w:sz w:val="28"/>
          <w:szCs w:val="28"/>
        </w:rPr>
        <w:t xml:space="preserve"> обеспечением сохранности,  автомобильных дорог местного значения  </w:t>
      </w:r>
      <w:r>
        <w:rPr>
          <w:b/>
          <w:bCs/>
          <w:color w:val="181910"/>
          <w:sz w:val="28"/>
          <w:szCs w:val="28"/>
        </w:rPr>
        <w:t xml:space="preserve">рабочего поселка 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910"/>
          <w:sz w:val="28"/>
          <w:szCs w:val="28"/>
        </w:rPr>
      </w:pPr>
      <w:r>
        <w:rPr>
          <w:b/>
          <w:bCs/>
          <w:color w:val="181910"/>
          <w:sz w:val="28"/>
          <w:szCs w:val="28"/>
        </w:rPr>
        <w:t xml:space="preserve">Станционно-Ояшинский Мошковского района </w:t>
      </w:r>
      <w:r w:rsidRPr="00F53627">
        <w:rPr>
          <w:b/>
          <w:bCs/>
          <w:color w:val="181910"/>
          <w:sz w:val="28"/>
          <w:szCs w:val="28"/>
        </w:rPr>
        <w:t>Новосибирской области.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both"/>
        <w:rPr>
          <w:color w:val="181910"/>
          <w:sz w:val="28"/>
          <w:szCs w:val="28"/>
        </w:rPr>
      </w:pPr>
    </w:p>
    <w:p w:rsidR="00F53627" w:rsidRPr="00F53627" w:rsidRDefault="00F53627" w:rsidP="00F536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 </w:t>
      </w:r>
      <w:proofErr w:type="gramStart"/>
      <w:r w:rsidRPr="00F53627">
        <w:rPr>
          <w:color w:val="181910"/>
          <w:sz w:val="28"/>
          <w:szCs w:val="28"/>
        </w:rPr>
        <w:t>В соответствии  с Федеральным законом от 06.10.2003 № 131–ФЗ «Об общих принципах организации местного самоуправления в Российской Федерации»,</w:t>
      </w:r>
      <w:r w:rsidRPr="00F53627">
        <w:rPr>
          <w:rStyle w:val="apple-converted-space"/>
          <w:sz w:val="28"/>
          <w:szCs w:val="28"/>
        </w:rPr>
        <w:t> </w:t>
      </w:r>
      <w:hyperlink r:id="rId4" w:history="1">
        <w:r w:rsidRPr="00F53627">
          <w:rPr>
            <w:rStyle w:val="a4"/>
            <w:color w:val="auto"/>
            <w:sz w:val="28"/>
            <w:szCs w:val="28"/>
            <w:u w:val="none"/>
          </w:rPr>
          <w:t>статьей 25</w:t>
        </w:r>
      </w:hyperlink>
      <w:r w:rsidRPr="00F53627">
        <w:rPr>
          <w:rStyle w:val="apple-converted-space"/>
          <w:color w:val="181910"/>
          <w:sz w:val="28"/>
          <w:szCs w:val="28"/>
        </w:rPr>
        <w:t> </w:t>
      </w:r>
      <w:r w:rsidRPr="00F53627">
        <w:rPr>
          <w:color w:val="181910"/>
          <w:sz w:val="28"/>
          <w:szCs w:val="28"/>
        </w:rPr>
        <w:t xml:space="preserve">Федерального закона от 8 ноября 2007 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Уставом  </w:t>
      </w:r>
      <w:r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>
        <w:rPr>
          <w:sz w:val="28"/>
          <w:szCs w:val="28"/>
        </w:rPr>
        <w:t>,</w:t>
      </w:r>
      <w:proofErr w:type="gramEnd"/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  <w:r w:rsidRPr="00F53627">
        <w:rPr>
          <w:b/>
          <w:bCs/>
          <w:color w:val="181910"/>
          <w:sz w:val="28"/>
          <w:szCs w:val="28"/>
        </w:rPr>
        <w:t>ПОСТАНОВЛЯЮ: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1. Утвердить</w:t>
      </w:r>
      <w:r w:rsidRPr="00F53627">
        <w:rPr>
          <w:rStyle w:val="apple-converted-space"/>
          <w:color w:val="181910"/>
          <w:sz w:val="28"/>
          <w:szCs w:val="28"/>
        </w:rPr>
        <w:t> </w:t>
      </w:r>
      <w:hyperlink r:id="rId5" w:anchor="sub_1000" w:history="1">
        <w:r w:rsidRPr="00F53627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F53627">
        <w:rPr>
          <w:rStyle w:val="apple-converted-space"/>
          <w:color w:val="181910"/>
          <w:sz w:val="28"/>
          <w:szCs w:val="28"/>
        </w:rPr>
        <w:t> </w:t>
      </w:r>
      <w:r w:rsidRPr="00F53627">
        <w:rPr>
          <w:color w:val="181910"/>
          <w:sz w:val="28"/>
          <w:szCs w:val="28"/>
        </w:rPr>
        <w:t xml:space="preserve">об осуществлении </w:t>
      </w:r>
      <w:proofErr w:type="gramStart"/>
      <w:r w:rsidRPr="00F53627">
        <w:rPr>
          <w:color w:val="181910"/>
          <w:sz w:val="28"/>
          <w:szCs w:val="28"/>
        </w:rPr>
        <w:t>контроля за</w:t>
      </w:r>
      <w:proofErr w:type="gramEnd"/>
      <w:r w:rsidRPr="00F53627">
        <w:rPr>
          <w:color w:val="181910"/>
          <w:sz w:val="28"/>
          <w:szCs w:val="28"/>
        </w:rPr>
        <w:t xml:space="preserve"> обеспечением сохранности  автомобильных дорог местного значения  (Приложение).</w:t>
      </w:r>
    </w:p>
    <w:p w:rsidR="00F53627" w:rsidRPr="00F53627" w:rsidRDefault="00F53627" w:rsidP="00F5362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в периодическом печатном издании «Станционно-Ояшинский Вестник» и на сайте рабочего поселка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Ояшинский</w:t>
      </w:r>
      <w:proofErr w:type="spellEnd"/>
      <w:proofErr w:type="gramEnd"/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>3</w:t>
      </w:r>
      <w:r w:rsidRPr="00F53627">
        <w:rPr>
          <w:color w:val="181910"/>
          <w:sz w:val="28"/>
          <w:szCs w:val="28"/>
        </w:rPr>
        <w:t xml:space="preserve">. </w:t>
      </w:r>
      <w:proofErr w:type="gramStart"/>
      <w:r w:rsidRPr="00F53627">
        <w:rPr>
          <w:color w:val="181910"/>
          <w:sz w:val="28"/>
          <w:szCs w:val="28"/>
        </w:rPr>
        <w:t>Контроль за</w:t>
      </w:r>
      <w:proofErr w:type="gramEnd"/>
      <w:r w:rsidRPr="00F53627">
        <w:rPr>
          <w:color w:val="181910"/>
          <w:sz w:val="28"/>
          <w:szCs w:val="28"/>
        </w:rPr>
        <w:t xml:space="preserve"> исполнением настоящего постановления оставляю за собой.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 </w:t>
      </w:r>
    </w:p>
    <w:p w:rsidR="00F53627" w:rsidRPr="00F53627" w:rsidRDefault="00F53627" w:rsidP="00F53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627">
        <w:rPr>
          <w:rFonts w:ascii="Times New Roman" w:hAnsi="Times New Roman" w:cs="Times New Roman"/>
          <w:sz w:val="28"/>
          <w:szCs w:val="28"/>
        </w:rPr>
        <w:t xml:space="preserve">Глава рабочего посёлка Станционно-Ояшинский </w:t>
      </w:r>
    </w:p>
    <w:p w:rsidR="00F53627" w:rsidRPr="00F53627" w:rsidRDefault="00F53627" w:rsidP="00F53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627">
        <w:rPr>
          <w:rFonts w:ascii="Times New Roman" w:hAnsi="Times New Roman" w:cs="Times New Roman"/>
          <w:sz w:val="28"/>
          <w:szCs w:val="28"/>
        </w:rPr>
        <w:t>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                          </w:t>
      </w:r>
      <w:proofErr w:type="spellStart"/>
      <w:r w:rsidRPr="00F53627">
        <w:rPr>
          <w:rFonts w:ascii="Times New Roman" w:hAnsi="Times New Roman" w:cs="Times New Roman"/>
          <w:sz w:val="28"/>
          <w:szCs w:val="28"/>
        </w:rPr>
        <w:t>Т.В.Личманюк</w:t>
      </w:r>
      <w:proofErr w:type="spellEnd"/>
    </w:p>
    <w:p w:rsidR="00F53627" w:rsidRDefault="00F53627" w:rsidP="00F53627">
      <w:pPr>
        <w:spacing w:after="0"/>
        <w:jc w:val="both"/>
      </w:pP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 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 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 </w:t>
      </w:r>
    </w:p>
    <w:p w:rsidR="00F53627" w:rsidRDefault="00F53627" w:rsidP="00F53627">
      <w:pPr>
        <w:jc w:val="center"/>
        <w:rPr>
          <w:rFonts w:eastAsia="Calibri"/>
        </w:rPr>
      </w:pP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t xml:space="preserve">рабочего посёлка </w:t>
      </w: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t>Станционно-Ояшинский</w:t>
      </w: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</w:p>
    <w:p w:rsidR="00F53627" w:rsidRPr="00F53627" w:rsidRDefault="00F53627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62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53627" w:rsidRPr="00F53627" w:rsidRDefault="001B408C" w:rsidP="00F53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16.12.2014  </w:t>
      </w:r>
      <w:r w:rsidR="00F5362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285а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0" w:afterAutospacing="0"/>
        <w:jc w:val="both"/>
        <w:rPr>
          <w:color w:val="181910"/>
          <w:sz w:val="28"/>
          <w:szCs w:val="28"/>
        </w:rPr>
      </w:pPr>
    </w:p>
    <w:p w:rsidR="00F53627" w:rsidRP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910"/>
          <w:sz w:val="28"/>
          <w:szCs w:val="28"/>
        </w:rPr>
      </w:pPr>
      <w:r w:rsidRPr="00F53627">
        <w:rPr>
          <w:b/>
          <w:bCs/>
          <w:color w:val="181910"/>
          <w:sz w:val="28"/>
          <w:szCs w:val="28"/>
        </w:rPr>
        <w:t>ПОЛОЖЕНИЕ</w:t>
      </w:r>
    </w:p>
    <w:p w:rsidR="00F53627" w:rsidRP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910"/>
          <w:sz w:val="28"/>
          <w:szCs w:val="28"/>
        </w:rPr>
      </w:pPr>
      <w:r>
        <w:rPr>
          <w:b/>
          <w:bCs/>
          <w:color w:val="181910"/>
          <w:sz w:val="28"/>
          <w:szCs w:val="28"/>
        </w:rPr>
        <w:t>«О</w:t>
      </w:r>
      <w:r w:rsidRPr="00F53627">
        <w:rPr>
          <w:b/>
          <w:bCs/>
          <w:color w:val="181910"/>
          <w:sz w:val="28"/>
          <w:szCs w:val="28"/>
        </w:rPr>
        <w:t xml:space="preserve">б осуществлении </w:t>
      </w:r>
      <w:proofErr w:type="gramStart"/>
      <w:r w:rsidRPr="00F53627">
        <w:rPr>
          <w:b/>
          <w:bCs/>
          <w:color w:val="181910"/>
          <w:sz w:val="28"/>
          <w:szCs w:val="28"/>
        </w:rPr>
        <w:t>контроля за</w:t>
      </w:r>
      <w:proofErr w:type="gramEnd"/>
      <w:r w:rsidRPr="00F53627">
        <w:rPr>
          <w:b/>
          <w:bCs/>
          <w:color w:val="181910"/>
          <w:sz w:val="28"/>
          <w:szCs w:val="28"/>
        </w:rPr>
        <w:t xml:space="preserve"> обеспечением сохранности</w:t>
      </w:r>
    </w:p>
    <w:p w:rsidR="001B408C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3627">
        <w:rPr>
          <w:b/>
          <w:bCs/>
          <w:color w:val="181910"/>
          <w:sz w:val="28"/>
          <w:szCs w:val="28"/>
        </w:rPr>
        <w:t>автомобильных дорог местного значения</w:t>
      </w:r>
      <w:r>
        <w:rPr>
          <w:b/>
          <w:bCs/>
          <w:color w:val="181910"/>
          <w:sz w:val="28"/>
          <w:szCs w:val="28"/>
        </w:rPr>
        <w:t xml:space="preserve"> </w:t>
      </w:r>
      <w:r w:rsidRPr="00F53627">
        <w:rPr>
          <w:b/>
          <w:sz w:val="28"/>
          <w:szCs w:val="28"/>
        </w:rPr>
        <w:t xml:space="preserve">рабочего поселка 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3627">
        <w:rPr>
          <w:b/>
          <w:sz w:val="28"/>
          <w:szCs w:val="28"/>
        </w:rPr>
        <w:t>Станционно-Ояшинский Мошковского района Новосибирской области</w:t>
      </w:r>
      <w:r>
        <w:rPr>
          <w:b/>
          <w:sz w:val="28"/>
          <w:szCs w:val="28"/>
        </w:rPr>
        <w:t>»</w:t>
      </w:r>
    </w:p>
    <w:p w:rsidR="00F53627" w:rsidRDefault="00F53627" w:rsidP="00F53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910"/>
          <w:sz w:val="28"/>
          <w:szCs w:val="28"/>
        </w:rPr>
      </w:pPr>
    </w:p>
    <w:p w:rsidR="00F53627" w:rsidRPr="00F53627" w:rsidRDefault="00F53627" w:rsidP="00F536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 1. </w:t>
      </w:r>
      <w:proofErr w:type="gramStart"/>
      <w:r w:rsidRPr="00F53627">
        <w:rPr>
          <w:color w:val="181910"/>
          <w:sz w:val="28"/>
          <w:szCs w:val="28"/>
        </w:rPr>
        <w:t>Настоящее Положение разработано в соответствии с пунктом 1 статьи 13 Федерального закона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</w:t>
      </w:r>
      <w:proofErr w:type="gramEnd"/>
      <w:r w:rsidRPr="00F53627">
        <w:rPr>
          <w:color w:val="181910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контроля» (далее – Федеральный закон) определяет порядок организации и осуществления контроля за обеспечением сохранности автомобильных дорог местного значения</w:t>
      </w:r>
      <w:r w:rsidRPr="00F53627">
        <w:rPr>
          <w:sz w:val="28"/>
          <w:szCs w:val="28"/>
        </w:rPr>
        <w:t xml:space="preserve"> рабочего поселка Станционно-Ояшинский Мошковского района Новосибирской области</w:t>
      </w:r>
      <w:proofErr w:type="gramStart"/>
      <w:r w:rsidRPr="00F53627">
        <w:rPr>
          <w:color w:val="181910"/>
          <w:sz w:val="28"/>
          <w:szCs w:val="28"/>
        </w:rPr>
        <w:t> .</w:t>
      </w:r>
      <w:proofErr w:type="gramEnd"/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2. </w:t>
      </w:r>
      <w:proofErr w:type="gramStart"/>
      <w:r w:rsidRPr="00F53627">
        <w:rPr>
          <w:color w:val="181910"/>
          <w:sz w:val="28"/>
          <w:szCs w:val="28"/>
        </w:rPr>
        <w:t>Под муниципальным контролем за обеспечением сохранности автомобильных дорог местного значения  </w:t>
      </w:r>
      <w:r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 xml:space="preserve"> (далее – муниципальный контроль) понимается деятельность администрации  </w:t>
      </w:r>
      <w:r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 xml:space="preserve"> как органа местного самоуправления, уполномоченного на организацию и проведение на территории   </w:t>
      </w:r>
      <w:r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 xml:space="preserve"> проверок соблюдения при осуществлении деятельности юридическими лицами, индивидуальными предпринимателями, гражданами, не являющимися</w:t>
      </w:r>
      <w:proofErr w:type="gramEnd"/>
      <w:r w:rsidRPr="00F53627">
        <w:rPr>
          <w:color w:val="181910"/>
          <w:sz w:val="28"/>
          <w:szCs w:val="28"/>
        </w:rPr>
        <w:t xml:space="preserve"> индивидуальными предпринимателями (далее – граждане), установленных муниципальными правовыми актами требований по обеспечению сохранности автомобильных дорог местного значения  </w:t>
      </w:r>
      <w:r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   (далее – автомобильные дороги).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3. Органом, уполномоченным на осуществление муниципального контроля (далее – орган муниципального контроля), является </w:t>
      </w:r>
      <w:r w:rsidRPr="00F53627">
        <w:rPr>
          <w:color w:val="181910"/>
          <w:sz w:val="28"/>
          <w:szCs w:val="28"/>
        </w:rPr>
        <w:lastRenderedPageBreak/>
        <w:t>администрация  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3.1. Ответственность за организацию осуществления муниципального контроля возлагается на   специалиста  администрации 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4. Должностные лица, уполномоченные на проведение проверки, указываются в распоряжении о проведении проверки, предусмотренном пунктом 14 настоящего Положения.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5. 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 К проведению мероприятий по муниципальному контролю в отношении граждан могут привлекаться иные лица, обладающие необходимыми знаниями и опытом.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6. Муниципальный контроль осуществляется путем плановых и внеплановых проверок. Проверки могут быть документарными или выездными.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7. Плановые проверки проводятся на основании ежегодных планов, разрабатываемых администрацией  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DD34F9" w:rsidRPr="00F53627">
        <w:rPr>
          <w:color w:val="181910"/>
          <w:sz w:val="28"/>
          <w:szCs w:val="28"/>
        </w:rPr>
        <w:t xml:space="preserve"> </w:t>
      </w:r>
      <w:r w:rsidRPr="00F53627">
        <w:rPr>
          <w:color w:val="181910"/>
          <w:sz w:val="28"/>
          <w:szCs w:val="28"/>
        </w:rPr>
        <w:t>и утверждаемых постановлением администрации 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8. Плановые проверки проводятся не чаще чем один раз в три года.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9. 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предусмотренного пунктом 14 настоящего Положения, заказным почтовым отправлением с уведомлением о вручении или иным доступным способом.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10.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подлежит согласова</w:t>
      </w:r>
      <w:r w:rsidR="00DD34F9">
        <w:rPr>
          <w:color w:val="181910"/>
          <w:sz w:val="28"/>
          <w:szCs w:val="28"/>
        </w:rPr>
        <w:t xml:space="preserve">нию с Прокуратурой Мошковского </w:t>
      </w:r>
      <w:r w:rsidRPr="00F53627">
        <w:rPr>
          <w:color w:val="181910"/>
          <w:sz w:val="28"/>
          <w:szCs w:val="28"/>
        </w:rPr>
        <w:t>района, определяются Федеральным законом.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Основанием для проведения внеплановой проверки гражданина является: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1) истечение срока исполнения ранее выданного гражданину предписания об устранении выявленного нарушения;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2) поступление в орган муниципального контроля обращений и заявлений граждан, индивидуальных предпринимателей, юридических лиц, </w:t>
      </w:r>
      <w:r w:rsidRPr="00F53627">
        <w:rPr>
          <w:color w:val="181910"/>
          <w:sz w:val="28"/>
          <w:szCs w:val="28"/>
        </w:rPr>
        <w:lastRenderedPageBreak/>
        <w:t>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12. Срок проведения плановой или внеплановой проверки не может превышать двадцать рабочих дней.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13.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F53627">
        <w:rPr>
          <w:color w:val="181910"/>
          <w:sz w:val="28"/>
          <w:szCs w:val="28"/>
        </w:rPr>
        <w:t>микропредприятия</w:t>
      </w:r>
      <w:proofErr w:type="spellEnd"/>
      <w:r w:rsidRPr="00F53627">
        <w:rPr>
          <w:color w:val="181910"/>
          <w:sz w:val="28"/>
          <w:szCs w:val="28"/>
        </w:rPr>
        <w:t xml:space="preserve"> в год.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14. Плановые и внеплановые проверки проводятся на основании распоряжения администрации 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. Распоряжение оформляется в соответствии с требованиями, установленными Федеральным законом и настоящим Положением.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15. Документарная проверка проводится по месту нахождения органа муниципального контроля.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16.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17. Если иное не предусмотрено Федеральным законом, о проведении внеплановой выездной проверки юридическое лицо, индивидуальный предприниматель, гражданин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18.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19. </w:t>
      </w:r>
      <w:proofErr w:type="gramStart"/>
      <w:r w:rsidRPr="00F53627">
        <w:rPr>
          <w:color w:val="181910"/>
          <w:sz w:val="28"/>
          <w:szCs w:val="28"/>
        </w:rPr>
        <w:t xml:space="preserve">Выездная проверка начинается с предъявления должностными лицами органа муниципального контроля служебных удостоверений, обязательного ознакомления руководителя или иного должностного лица </w:t>
      </w:r>
      <w:r w:rsidRPr="00F53627">
        <w:rPr>
          <w:color w:val="181910"/>
          <w:sz w:val="28"/>
          <w:szCs w:val="28"/>
        </w:rPr>
        <w:lastRenderedPageBreak/>
        <w:t>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</w:t>
      </w:r>
      <w:proofErr w:type="gramEnd"/>
      <w:r w:rsidRPr="00F53627">
        <w:rPr>
          <w:color w:val="181910"/>
          <w:sz w:val="28"/>
          <w:szCs w:val="28"/>
        </w:rPr>
        <w:t>, представителями экспертных организаций, привлекаемых к выездной проверке, со сроками и с условиями ее проведения.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20. </w:t>
      </w:r>
      <w:proofErr w:type="gramStart"/>
      <w:r w:rsidRPr="00F53627">
        <w:rPr>
          <w:color w:val="181910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</w:t>
      </w:r>
      <w:proofErr w:type="gramEnd"/>
      <w:r w:rsidRPr="00F53627">
        <w:rPr>
          <w:color w:val="181910"/>
          <w:sz w:val="28"/>
          <w:szCs w:val="28"/>
        </w:rPr>
        <w:t xml:space="preserve"> </w:t>
      </w:r>
      <w:proofErr w:type="gramStart"/>
      <w:r w:rsidRPr="00F53627">
        <w:rPr>
          <w:color w:val="181910"/>
          <w:sz w:val="28"/>
          <w:szCs w:val="28"/>
        </w:rPr>
        <w:t>экспертов, представителей экспертных организаций, иных лиц, предусмотренных пунктом 5 настоящего Положения, на автомобильные дороги, земельные участки, иные территории, в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  <w:proofErr w:type="gramEnd"/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21. Проводящие выездную проверку должностные лица вправе: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1) обследовать используемые юридическим лицом, индивидуальным предпринимателем при осуществлении деятельности, используемые гражданами автомобильные дороги, земельные участки, иные территории, здания, строения, сооружения, помещения (за исключением жилых помещений), оборудование, транспортные средства и перевозимые ими грузы;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2) осуществлять отбор проб обследования объектов окружающей среды, их исследования, испытания.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22. 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требования Федерального закона, иных нормативных правовых актов Российской Федерации, Новосибирской области, администрации </w:t>
      </w:r>
      <w:r w:rsidR="00DD34F9" w:rsidRPr="00F53627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F53627">
        <w:rPr>
          <w:color w:val="181910"/>
          <w:sz w:val="28"/>
          <w:szCs w:val="28"/>
        </w:rPr>
        <w:t>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lastRenderedPageBreak/>
        <w:t>23.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и настоящим Положением;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24. 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1)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2) принять меры по </w:t>
      </w:r>
      <w:proofErr w:type="gramStart"/>
      <w:r w:rsidRPr="00F53627">
        <w:rPr>
          <w:color w:val="181910"/>
          <w:sz w:val="28"/>
          <w:szCs w:val="28"/>
        </w:rPr>
        <w:t>контролю за</w:t>
      </w:r>
      <w:proofErr w:type="gramEnd"/>
      <w:r w:rsidRPr="00F53627">
        <w:rPr>
          <w:color w:val="18191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25. </w:t>
      </w:r>
      <w:proofErr w:type="gramStart"/>
      <w:r w:rsidRPr="00F53627">
        <w:rPr>
          <w:color w:val="181910"/>
          <w:sz w:val="28"/>
          <w:szCs w:val="28"/>
        </w:rPr>
        <w:t>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</w:t>
      </w:r>
      <w:proofErr w:type="gramEnd"/>
      <w:r w:rsidRPr="00F53627">
        <w:rPr>
          <w:color w:val="181910"/>
          <w:sz w:val="28"/>
          <w:szCs w:val="28"/>
        </w:rPr>
        <w:t xml:space="preserve">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lastRenderedPageBreak/>
        <w:t>26.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27. В случае</w:t>
      </w:r>
      <w:proofErr w:type="gramStart"/>
      <w:r w:rsidRPr="00F53627">
        <w:rPr>
          <w:color w:val="181910"/>
          <w:sz w:val="28"/>
          <w:szCs w:val="28"/>
        </w:rPr>
        <w:t>,</w:t>
      </w:r>
      <w:proofErr w:type="gramEnd"/>
      <w:r w:rsidRPr="00F53627">
        <w:rPr>
          <w:color w:val="181910"/>
          <w:sz w:val="28"/>
          <w:szCs w:val="28"/>
        </w:rPr>
        <w:t xml:space="preserve"> если проведение внеплановой выездной проверки было согласо</w:t>
      </w:r>
      <w:r w:rsidR="00DD34F9">
        <w:rPr>
          <w:color w:val="181910"/>
          <w:sz w:val="28"/>
          <w:szCs w:val="28"/>
        </w:rPr>
        <w:t>вано с прокуратурой Мошковского</w:t>
      </w:r>
      <w:r w:rsidRPr="00F53627">
        <w:rPr>
          <w:color w:val="181910"/>
          <w:sz w:val="28"/>
          <w:szCs w:val="28"/>
        </w:rPr>
        <w:t xml:space="preserve"> района, копия акта проверки направл</w:t>
      </w:r>
      <w:r w:rsidR="00DD34F9">
        <w:rPr>
          <w:color w:val="181910"/>
          <w:sz w:val="28"/>
          <w:szCs w:val="28"/>
        </w:rPr>
        <w:t>яется в прокуратуру Мошковского</w:t>
      </w:r>
      <w:r w:rsidRPr="00F53627">
        <w:rPr>
          <w:color w:val="181910"/>
          <w:sz w:val="28"/>
          <w:szCs w:val="28"/>
        </w:rPr>
        <w:t xml:space="preserve"> района в течение пяти рабочих дней со дня составления акта проверки.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 xml:space="preserve">28. </w:t>
      </w:r>
      <w:proofErr w:type="gramStart"/>
      <w:r w:rsidRPr="00F53627">
        <w:rPr>
          <w:color w:val="181910"/>
          <w:sz w:val="28"/>
          <w:szCs w:val="28"/>
        </w:rP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 w:rsidRPr="00F53627">
        <w:rPr>
          <w:color w:val="181910"/>
          <w:sz w:val="28"/>
          <w:szCs w:val="28"/>
        </w:rPr>
        <w:t xml:space="preserve">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29.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30. 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F53627" w:rsidRP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jc w:val="both"/>
        <w:rPr>
          <w:color w:val="181910"/>
          <w:sz w:val="28"/>
          <w:szCs w:val="28"/>
        </w:rPr>
      </w:pPr>
      <w:r w:rsidRPr="00F53627">
        <w:rPr>
          <w:color w:val="181910"/>
          <w:sz w:val="28"/>
          <w:szCs w:val="28"/>
        </w:rPr>
        <w:t>31. Орган муниципального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rPr>
          <w:rFonts w:ascii="Century Gothic" w:hAnsi="Century Gothic"/>
          <w:color w:val="181910"/>
          <w:sz w:val="18"/>
          <w:szCs w:val="18"/>
        </w:rPr>
      </w:pPr>
      <w:r>
        <w:rPr>
          <w:rFonts w:ascii="Century Gothic" w:hAnsi="Century Gothic"/>
          <w:color w:val="181910"/>
          <w:sz w:val="18"/>
          <w:szCs w:val="18"/>
        </w:rPr>
        <w:t> </w:t>
      </w:r>
    </w:p>
    <w:p w:rsid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rPr>
          <w:rFonts w:ascii="Century Gothic" w:hAnsi="Century Gothic"/>
          <w:color w:val="181910"/>
          <w:sz w:val="18"/>
          <w:szCs w:val="18"/>
        </w:rPr>
      </w:pPr>
      <w:r>
        <w:rPr>
          <w:rFonts w:ascii="Century Gothic" w:hAnsi="Century Gothic"/>
          <w:color w:val="181910"/>
          <w:sz w:val="18"/>
          <w:szCs w:val="18"/>
        </w:rPr>
        <w:t> </w:t>
      </w:r>
    </w:p>
    <w:p w:rsidR="00F53627" w:rsidRDefault="00F53627" w:rsidP="00F53627">
      <w:pPr>
        <w:pStyle w:val="a3"/>
        <w:shd w:val="clear" w:color="auto" w:fill="FFFFFF"/>
        <w:spacing w:before="180" w:beforeAutospacing="0" w:after="180" w:afterAutospacing="0"/>
        <w:ind w:firstLine="851"/>
        <w:rPr>
          <w:rFonts w:ascii="Century Gothic" w:hAnsi="Century Gothic"/>
          <w:color w:val="181910"/>
          <w:sz w:val="18"/>
          <w:szCs w:val="18"/>
        </w:rPr>
      </w:pPr>
      <w:r>
        <w:rPr>
          <w:rFonts w:ascii="Century Gothic" w:hAnsi="Century Gothic"/>
          <w:color w:val="181910"/>
          <w:sz w:val="18"/>
          <w:szCs w:val="18"/>
        </w:rPr>
        <w:t> </w:t>
      </w:r>
    </w:p>
    <w:p w:rsidR="001E3497" w:rsidRDefault="0025553D" w:rsidP="00F53627">
      <w:pPr>
        <w:ind w:firstLine="851"/>
      </w:pPr>
    </w:p>
    <w:sectPr w:rsidR="001E3497" w:rsidSect="000F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7"/>
    <w:rsid w:val="000F0EA5"/>
    <w:rsid w:val="001B408C"/>
    <w:rsid w:val="0025553D"/>
    <w:rsid w:val="00705A27"/>
    <w:rsid w:val="00A06AA6"/>
    <w:rsid w:val="00DD34F9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A5"/>
  </w:style>
  <w:style w:type="paragraph" w:styleId="1">
    <w:name w:val="heading 1"/>
    <w:basedOn w:val="a"/>
    <w:next w:val="a"/>
    <w:link w:val="10"/>
    <w:qFormat/>
    <w:rsid w:val="00F536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w w:val="9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627"/>
  </w:style>
  <w:style w:type="character" w:styleId="a4">
    <w:name w:val="Hyperlink"/>
    <w:basedOn w:val="a0"/>
    <w:uiPriority w:val="99"/>
    <w:semiHidden/>
    <w:unhideWhenUsed/>
    <w:rsid w:val="00F536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3627"/>
    <w:rPr>
      <w:rFonts w:ascii="Times New Roman" w:eastAsia="Times New Roman" w:hAnsi="Times New Roman" w:cs="Times New Roman"/>
      <w:b/>
      <w:bCs/>
      <w:w w:val="90"/>
      <w:sz w:val="52"/>
      <w:szCs w:val="52"/>
      <w:lang w:eastAsia="ru-RU"/>
    </w:rPr>
  </w:style>
  <w:style w:type="paragraph" w:customStyle="1" w:styleId="ConsNormal">
    <w:name w:val="ConsNormal"/>
    <w:rsid w:val="00F53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OCUME~1\D5AB~1\LOCALS~1\Temp\Rar$DI00.875\145%20%D0%BA%D0%BE%D0%BD%D1%82%D1%80%D0%BE%D0%BB%D1%8C%20%D0%B7%D0%B0%20%D0%B4%D0%BE%D1%80%D0%BE%D0%B3%D0%B0%D0%BC%D0%B8%20%D0%BC%D0%B5%D1%81%D1%82%D0%BD%D0%BE%D0%B3%D0%BE%20%D0%B7%D0%BD%D0%B0%D1%87%D0%B5%D0%BD%D0%B8%D1%8F%20%D1%80.%D0%BF.%20%D0%9A%D0%BE%D1%87%D0%B5%D0%BD%D0%B5%D0%B2%D0%BE.doc" TargetMode="External"/><Relationship Id="rId4" Type="http://schemas.openxmlformats.org/officeDocument/2006/relationships/hyperlink" Target="garantf1://12057004.2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2015-11-19T03:12:00Z</cp:lastPrinted>
  <dcterms:created xsi:type="dcterms:W3CDTF">2015-11-19T02:23:00Z</dcterms:created>
  <dcterms:modified xsi:type="dcterms:W3CDTF">2015-11-19T03:51:00Z</dcterms:modified>
</cp:coreProperties>
</file>