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59D0" w:rsidRDefault="008F59D0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8F59D0" w:rsidRDefault="008042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АДМИНИСТРАЦИЯ РАБОЧЕГО ПОСЕЛКА </w:t>
      </w:r>
    </w:p>
    <w:p w:rsidR="008F59D0" w:rsidRDefault="008042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СТАНЦИОННО-ОЯШИНСКИЙ</w:t>
      </w:r>
    </w:p>
    <w:p w:rsidR="008F59D0" w:rsidRDefault="008042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МОШКОВСКОГО РАЙОНА НОВОСИБИРСКОЙ ОБЛАСТИ</w:t>
      </w:r>
    </w:p>
    <w:p w:rsidR="008F59D0" w:rsidRDefault="008F59D0">
      <w:pPr>
        <w:keepNext/>
        <w:keepLines/>
        <w:tabs>
          <w:tab w:val="left" w:pos="0"/>
        </w:tabs>
        <w:spacing w:before="40" w:after="0" w:line="256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</w:rPr>
      </w:pPr>
    </w:p>
    <w:p w:rsidR="008F59D0" w:rsidRDefault="008042CE">
      <w:pPr>
        <w:keepNext/>
        <w:keepLines/>
        <w:tabs>
          <w:tab w:val="left" w:pos="0"/>
        </w:tabs>
        <w:spacing w:before="40" w:after="0" w:line="256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</w:rPr>
        <w:t>ПОСТАНОВЛЕНИЕ</w:t>
      </w:r>
    </w:p>
    <w:p w:rsidR="008F59D0" w:rsidRDefault="008F59D0">
      <w:pPr>
        <w:spacing w:line="256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F59D0" w:rsidRPr="0034758D" w:rsidRDefault="00CF0FFA">
      <w:pPr>
        <w:keepNext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от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02.12</w:t>
      </w:r>
      <w:r w:rsidR="008042CE" w:rsidRPr="0034758D">
        <w:rPr>
          <w:rFonts w:ascii="Times New Roman" w:eastAsia="Times New Roman" w:hAnsi="Times New Roman" w:cs="Times New Roman"/>
          <w:sz w:val="28"/>
        </w:rPr>
        <w:t xml:space="preserve">.2024  </w:t>
      </w:r>
      <w:r w:rsidR="008042CE" w:rsidRPr="0034758D">
        <w:rPr>
          <w:rFonts w:ascii="Times New Roman" w:eastAsia="Segoe UI Symbol" w:hAnsi="Times New Roman" w:cs="Times New Roman"/>
          <w:sz w:val="28"/>
        </w:rPr>
        <w:t>№</w:t>
      </w:r>
      <w:r>
        <w:rPr>
          <w:rFonts w:ascii="Times New Roman" w:eastAsia="Segoe UI Symbol" w:hAnsi="Times New Roman" w:cs="Times New Roman"/>
          <w:sz w:val="28"/>
        </w:rPr>
        <w:t xml:space="preserve"> </w:t>
      </w:r>
      <w:r w:rsidR="00221A3A">
        <w:rPr>
          <w:rFonts w:ascii="Times New Roman" w:eastAsia="Segoe UI Symbol" w:hAnsi="Times New Roman" w:cs="Times New Roman"/>
          <w:sz w:val="28"/>
        </w:rPr>
        <w:t>246</w:t>
      </w:r>
    </w:p>
    <w:p w:rsidR="008F59D0" w:rsidRPr="0034758D" w:rsidRDefault="008F59D0">
      <w:pPr>
        <w:spacing w:line="256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7873B7" w:rsidRDefault="008042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О назначении публичных слушаний по проекту внесения изменений </w:t>
      </w:r>
    </w:p>
    <w:p w:rsidR="007873B7" w:rsidRDefault="008042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</w:rPr>
        <w:t>в</w:t>
      </w:r>
      <w:proofErr w:type="gramEnd"/>
      <w:r>
        <w:rPr>
          <w:rFonts w:ascii="Times New Roman" w:eastAsia="Times New Roman" w:hAnsi="Times New Roman" w:cs="Times New Roman"/>
          <w:b/>
          <w:sz w:val="28"/>
        </w:rPr>
        <w:t xml:space="preserve"> Правила землепользования и застройки муниципального </w:t>
      </w:r>
    </w:p>
    <w:p w:rsidR="008F59D0" w:rsidRDefault="008042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</w:rPr>
        <w:t>образования</w:t>
      </w:r>
      <w:proofErr w:type="gramEnd"/>
      <w:r>
        <w:rPr>
          <w:rFonts w:ascii="Times New Roman" w:eastAsia="Times New Roman" w:hAnsi="Times New Roman" w:cs="Times New Roman"/>
          <w:b/>
          <w:sz w:val="28"/>
        </w:rPr>
        <w:t xml:space="preserve"> рабочий поселок Станционно-Ояшинский </w:t>
      </w:r>
    </w:p>
    <w:p w:rsidR="008F59D0" w:rsidRDefault="008042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Мошковского района</w:t>
      </w:r>
      <w:r>
        <w:rPr>
          <w:rFonts w:ascii="Calibri" w:eastAsia="Calibri" w:hAnsi="Calibri" w:cs="Calibri"/>
          <w:b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</w:rPr>
        <w:t>Новосибирской области</w:t>
      </w:r>
    </w:p>
    <w:p w:rsidR="008F59D0" w:rsidRDefault="008F59D0" w:rsidP="0034758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8F59D0" w:rsidRDefault="008042CE" w:rsidP="0034758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рабочего поселка Станционно-Ояшинский Мошковского района Новосибирской области (далее </w:t>
      </w:r>
      <w:r>
        <w:rPr>
          <w:rFonts w:ascii="Times New Roman" w:eastAsia="Times New Roman" w:hAnsi="Times New Roman" w:cs="Times New Roman"/>
          <w:b/>
          <w:sz w:val="28"/>
        </w:rPr>
        <w:t xml:space="preserve">- </w:t>
      </w:r>
      <w:r>
        <w:rPr>
          <w:rFonts w:ascii="Times New Roman" w:eastAsia="Times New Roman" w:hAnsi="Times New Roman" w:cs="Times New Roman"/>
          <w:sz w:val="28"/>
        </w:rPr>
        <w:t xml:space="preserve">р.п. Станционно-Ояшинский), в соответствии с Градостроительным кодексом Российской Федерации, Федеральным законом от 06.10.2003 </w:t>
      </w:r>
      <w:r>
        <w:rPr>
          <w:rFonts w:ascii="Segoe UI Symbol" w:eastAsia="Segoe UI Symbol" w:hAnsi="Segoe UI Symbol" w:cs="Segoe UI Symbol"/>
          <w:sz w:val="28"/>
        </w:rPr>
        <w:t>№</w:t>
      </w:r>
      <w:r>
        <w:rPr>
          <w:rFonts w:ascii="Times New Roman" w:eastAsia="Times New Roman" w:hAnsi="Times New Roman" w:cs="Times New Roman"/>
          <w:sz w:val="28"/>
        </w:rPr>
        <w:t xml:space="preserve"> 131-ФЗ «Об общих принципах организации местного самоуправления в Российской Федерации», Уставом рабочего поселка Станционно-Ояшинский Мошковского района Новосибирской области,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Решением 23 сессии Совета депутатов рабочего поселка Станционно-Ояшинский Мошковского района Новосибирской области </w:t>
      </w:r>
      <w:r w:rsidRPr="000E4D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 14.09.2018 года </w:t>
      </w:r>
      <w:r w:rsidRPr="000E4DED">
        <w:rPr>
          <w:rFonts w:ascii="Times New Roman" w:eastAsia="Segoe UI Symbol" w:hAnsi="Times New Roman" w:cs="Times New Roman"/>
          <w:color w:val="000000"/>
          <w:sz w:val="28"/>
          <w:szCs w:val="28"/>
        </w:rPr>
        <w:t>№</w:t>
      </w:r>
      <w:r w:rsidRPr="000E4D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172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«Об утверждении порядка организации и проведения публичных слушаний в рабочем</w:t>
      </w:r>
      <w:r>
        <w:rPr>
          <w:rFonts w:ascii="Times New Roman" w:eastAsia="Times New Roman" w:hAnsi="Times New Roman" w:cs="Times New Roman"/>
          <w:sz w:val="28"/>
        </w:rPr>
        <w:t xml:space="preserve"> поселке рабочего поселка Станционно-Ояшинский Мошковского района Новосибирской области,</w:t>
      </w:r>
    </w:p>
    <w:p w:rsidR="008F59D0" w:rsidRDefault="008042CE" w:rsidP="0034758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ПОСТАНОВЛЯЮ:</w:t>
      </w:r>
    </w:p>
    <w:p w:rsidR="008F59D0" w:rsidRPr="0034758D" w:rsidRDefault="008042CE" w:rsidP="0034758D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             1.Назначить публичные слушания   по проекту </w:t>
      </w:r>
      <w:r w:rsidRPr="0034758D">
        <w:rPr>
          <w:rFonts w:ascii="Times New Roman" w:eastAsia="Times New Roman" w:hAnsi="Times New Roman" w:cs="Times New Roman"/>
          <w:sz w:val="28"/>
        </w:rPr>
        <w:t xml:space="preserve"> внесения изменений в Правила землепользования и застройки муниципального образования рабочий поселок Станционно-Ояшинский Мошковского района Новосибирской области, утвержденные решением Совета депутатов рабочего поселка Станционно-Ояшинский Мошковского района Новосибирской области от 26.05.2023 </w:t>
      </w:r>
      <w:r w:rsidRPr="0034758D">
        <w:rPr>
          <w:rFonts w:ascii="Times New Roman" w:eastAsia="Segoe UI Symbol" w:hAnsi="Times New Roman" w:cs="Times New Roman"/>
          <w:sz w:val="28"/>
        </w:rPr>
        <w:t>№</w:t>
      </w:r>
      <w:r w:rsidRPr="0034758D">
        <w:rPr>
          <w:rFonts w:ascii="Times New Roman" w:eastAsia="Times New Roman" w:hAnsi="Times New Roman" w:cs="Times New Roman"/>
          <w:sz w:val="28"/>
        </w:rPr>
        <w:t>151 «Об утверждении правил землепользования и застройки муниципального образования рабочий поселок Станционно-Ояшинский Мошковского района</w:t>
      </w:r>
      <w:r w:rsidRPr="0034758D">
        <w:rPr>
          <w:rFonts w:ascii="Times New Roman" w:eastAsia="Calibri" w:hAnsi="Times New Roman" w:cs="Times New Roman"/>
        </w:rPr>
        <w:t xml:space="preserve"> </w:t>
      </w:r>
      <w:r w:rsidR="00501A5C">
        <w:rPr>
          <w:rFonts w:ascii="Times New Roman" w:eastAsia="Times New Roman" w:hAnsi="Times New Roman" w:cs="Times New Roman"/>
          <w:sz w:val="28"/>
        </w:rPr>
        <w:t>Новосибирской области»</w:t>
      </w:r>
      <w:r w:rsidRPr="0034758D">
        <w:rPr>
          <w:rFonts w:ascii="Times New Roman" w:eastAsia="Times New Roman" w:hAnsi="Times New Roman" w:cs="Times New Roman"/>
          <w:sz w:val="28"/>
        </w:rPr>
        <w:t xml:space="preserve"> в части:</w:t>
      </w:r>
    </w:p>
    <w:p w:rsidR="00CF0FFA" w:rsidRDefault="00CC4CD7" w:rsidP="003475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1.1. В </w:t>
      </w:r>
      <w:r w:rsidR="007873B7">
        <w:rPr>
          <w:rFonts w:ascii="Times New Roman" w:eastAsia="Times New Roman" w:hAnsi="Times New Roman" w:cs="Times New Roman"/>
          <w:sz w:val="28"/>
        </w:rPr>
        <w:t xml:space="preserve">п.30 главы 9 </w:t>
      </w:r>
      <w:r w:rsidR="00CF0FFA">
        <w:rPr>
          <w:rFonts w:ascii="Times New Roman" w:eastAsia="Times New Roman" w:hAnsi="Times New Roman" w:cs="Times New Roman"/>
          <w:sz w:val="28"/>
        </w:rPr>
        <w:t>«</w:t>
      </w:r>
      <w:r w:rsidR="00CF0FFA" w:rsidRPr="00CF0FFA">
        <w:rPr>
          <w:rFonts w:ascii="Times New Roman" w:eastAsia="Times New Roman" w:hAnsi="Times New Roman" w:cs="Times New Roman"/>
          <w:sz w:val="28"/>
        </w:rPr>
        <w:t>Виды, состав и кодовое обозначение территориальных зон, выделенных на карте градостроительного зонирования муниципального образования рабочий поселок Станционно-Ояшинский Мошковского района Новосибирской области</w:t>
      </w:r>
      <w:r w:rsidR="00CF0FFA">
        <w:rPr>
          <w:rFonts w:ascii="Times New Roman" w:eastAsia="Times New Roman" w:hAnsi="Times New Roman" w:cs="Times New Roman"/>
          <w:sz w:val="28"/>
        </w:rPr>
        <w:t xml:space="preserve">» добавить </w:t>
      </w:r>
      <w:proofErr w:type="spellStart"/>
      <w:r w:rsidR="00CF0FFA">
        <w:rPr>
          <w:rFonts w:ascii="Times New Roman" w:eastAsia="Times New Roman" w:hAnsi="Times New Roman" w:cs="Times New Roman"/>
          <w:sz w:val="28"/>
        </w:rPr>
        <w:t>п.п</w:t>
      </w:r>
      <w:proofErr w:type="spellEnd"/>
      <w:r w:rsidR="00CF0FFA">
        <w:rPr>
          <w:rFonts w:ascii="Times New Roman" w:eastAsia="Times New Roman" w:hAnsi="Times New Roman" w:cs="Times New Roman"/>
          <w:sz w:val="28"/>
        </w:rPr>
        <w:t>. 30</w:t>
      </w:r>
      <w:r>
        <w:rPr>
          <w:rFonts w:ascii="Times New Roman" w:eastAsia="Times New Roman" w:hAnsi="Times New Roman" w:cs="Times New Roman"/>
          <w:sz w:val="28"/>
        </w:rPr>
        <w:t xml:space="preserve"> «Зона специального назначения (</w:t>
      </w:r>
      <w:proofErr w:type="spellStart"/>
      <w:r>
        <w:rPr>
          <w:rFonts w:ascii="Times New Roman" w:eastAsia="Times New Roman" w:hAnsi="Times New Roman" w:cs="Times New Roman"/>
          <w:sz w:val="28"/>
        </w:rPr>
        <w:t>СпН</w:t>
      </w:r>
      <w:proofErr w:type="spellEnd"/>
      <w:r>
        <w:rPr>
          <w:rFonts w:ascii="Times New Roman" w:eastAsia="Times New Roman" w:hAnsi="Times New Roman" w:cs="Times New Roman"/>
          <w:sz w:val="28"/>
        </w:rPr>
        <w:t>);</w:t>
      </w:r>
      <w:r w:rsidR="00CF0FFA">
        <w:rPr>
          <w:rFonts w:ascii="Times New Roman" w:eastAsia="Times New Roman" w:hAnsi="Times New Roman" w:cs="Times New Roman"/>
          <w:sz w:val="28"/>
        </w:rPr>
        <w:t xml:space="preserve"> </w:t>
      </w:r>
    </w:p>
    <w:p w:rsidR="008F59D0" w:rsidRDefault="00CC4CD7" w:rsidP="003475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1.2</w:t>
      </w:r>
      <w:r w:rsidR="000E4DED">
        <w:rPr>
          <w:rFonts w:ascii="Times New Roman" w:eastAsia="Times New Roman" w:hAnsi="Times New Roman" w:cs="Times New Roman"/>
          <w:sz w:val="28"/>
        </w:rPr>
        <w:t xml:space="preserve">.Дополнить раздел 6 таблицы 1 </w:t>
      </w:r>
      <w:r w:rsidR="00C00F59">
        <w:rPr>
          <w:rFonts w:ascii="Times New Roman" w:eastAsia="Times New Roman" w:hAnsi="Times New Roman" w:cs="Times New Roman"/>
          <w:sz w:val="28"/>
        </w:rPr>
        <w:t>Г</w:t>
      </w:r>
      <w:r w:rsidR="000E4DED">
        <w:rPr>
          <w:rFonts w:ascii="Times New Roman" w:eastAsia="Times New Roman" w:hAnsi="Times New Roman" w:cs="Times New Roman"/>
          <w:sz w:val="28"/>
        </w:rPr>
        <w:t>лавы 11</w:t>
      </w:r>
      <w:r w:rsidR="000E4DED" w:rsidRPr="000E4DED">
        <w:t xml:space="preserve"> </w:t>
      </w:r>
      <w:r w:rsidR="000E4DED">
        <w:t>«</w:t>
      </w:r>
      <w:r w:rsidR="000E4DED" w:rsidRPr="000E4DED">
        <w:rPr>
          <w:rFonts w:ascii="Times New Roman" w:eastAsia="Times New Roman" w:hAnsi="Times New Roman" w:cs="Times New Roman"/>
          <w:sz w:val="28"/>
        </w:rPr>
        <w:t>Градостроительные регламенты в части видов разрешенного использования земельных участков и объектов капитального строительства (далее – вид РИ), предельных размеров земельных участков и предельных параметров разрешенного строительства, реконструкции объектов капитального строительства по территориальным зонам</w:t>
      </w:r>
      <w:r w:rsidR="000E4DED">
        <w:rPr>
          <w:rFonts w:ascii="Times New Roman" w:eastAsia="Times New Roman" w:hAnsi="Times New Roman" w:cs="Times New Roman"/>
          <w:sz w:val="28"/>
        </w:rPr>
        <w:t xml:space="preserve">» </w:t>
      </w:r>
      <w:proofErr w:type="spellStart"/>
      <w:r w:rsidR="000E4DED">
        <w:rPr>
          <w:rFonts w:ascii="Times New Roman" w:eastAsia="Times New Roman" w:hAnsi="Times New Roman" w:cs="Times New Roman"/>
          <w:sz w:val="28"/>
        </w:rPr>
        <w:t>п.п</w:t>
      </w:r>
      <w:proofErr w:type="spellEnd"/>
      <w:r w:rsidR="000E4DED">
        <w:rPr>
          <w:rFonts w:ascii="Times New Roman" w:eastAsia="Times New Roman" w:hAnsi="Times New Roman" w:cs="Times New Roman"/>
          <w:sz w:val="28"/>
        </w:rPr>
        <w:t xml:space="preserve">. 6.4 следующего содержания: </w:t>
      </w:r>
    </w:p>
    <w:p w:rsidR="000E4DED" w:rsidRPr="0034758D" w:rsidRDefault="000E4DED" w:rsidP="003475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tbl>
      <w:tblPr>
        <w:tblW w:w="10065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275"/>
        <w:gridCol w:w="3685"/>
        <w:gridCol w:w="1702"/>
        <w:gridCol w:w="2410"/>
      </w:tblGrid>
      <w:tr w:rsidR="00406CA1" w:rsidRPr="00406CA1" w:rsidTr="00F058A0">
        <w:tc>
          <w:tcPr>
            <w:tcW w:w="993" w:type="dxa"/>
            <w:shd w:val="clear" w:color="auto" w:fill="auto"/>
          </w:tcPr>
          <w:p w:rsidR="00406CA1" w:rsidRPr="00406CA1" w:rsidRDefault="00406CA1" w:rsidP="00406CA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406CA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6.4</w:t>
            </w:r>
          </w:p>
        </w:tc>
        <w:tc>
          <w:tcPr>
            <w:tcW w:w="1275" w:type="dxa"/>
            <w:shd w:val="clear" w:color="auto" w:fill="auto"/>
          </w:tcPr>
          <w:p w:rsidR="00406CA1" w:rsidRPr="00406CA1" w:rsidRDefault="00406CA1" w:rsidP="00406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Зона специального назначения (</w:t>
            </w:r>
            <w:proofErr w:type="spellStart"/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СпН</w:t>
            </w:r>
            <w:proofErr w:type="spellEnd"/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3685" w:type="dxa"/>
            <w:shd w:val="clear" w:color="auto" w:fill="auto"/>
          </w:tcPr>
          <w:p w:rsidR="00406CA1" w:rsidRPr="00406CA1" w:rsidRDefault="00406CA1" w:rsidP="00406CA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Размещение гаражей для</w:t>
            </w:r>
          </w:p>
          <w:p w:rsidR="00406CA1" w:rsidRPr="00406CA1" w:rsidRDefault="00406CA1" w:rsidP="00406CA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собственных</w:t>
            </w:r>
            <w:proofErr w:type="gramEnd"/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нужд (2.7.2);</w:t>
            </w:r>
          </w:p>
          <w:p w:rsidR="00406CA1" w:rsidRPr="00406CA1" w:rsidRDefault="00406CA1" w:rsidP="00406CA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Общественное использование</w:t>
            </w:r>
          </w:p>
          <w:p w:rsidR="00406CA1" w:rsidRPr="00406CA1" w:rsidRDefault="00406CA1" w:rsidP="00406CA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объектов</w:t>
            </w:r>
            <w:proofErr w:type="gramEnd"/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капитального</w:t>
            </w:r>
          </w:p>
          <w:p w:rsidR="00406CA1" w:rsidRPr="00406CA1" w:rsidRDefault="00406CA1" w:rsidP="00406CA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строительства</w:t>
            </w:r>
            <w:proofErr w:type="gramEnd"/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(3.0)</w:t>
            </w:r>
          </w:p>
          <w:p w:rsidR="00406CA1" w:rsidRPr="00406CA1" w:rsidRDefault="00406CA1" w:rsidP="00406CA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Коммунальное обслуживание (3.1)</w:t>
            </w:r>
          </w:p>
          <w:p w:rsidR="00406CA1" w:rsidRPr="00406CA1" w:rsidRDefault="00406CA1" w:rsidP="00406CA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Предоставление коммунальных</w:t>
            </w:r>
          </w:p>
          <w:p w:rsidR="00406CA1" w:rsidRPr="00406CA1" w:rsidRDefault="00406CA1" w:rsidP="00406CA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услуг</w:t>
            </w:r>
            <w:proofErr w:type="gramEnd"/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(3.1.1)</w:t>
            </w:r>
          </w:p>
          <w:p w:rsidR="00406CA1" w:rsidRPr="00406CA1" w:rsidRDefault="00406CA1" w:rsidP="00406CA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Оказание социальной помощи</w:t>
            </w:r>
          </w:p>
          <w:p w:rsidR="00406CA1" w:rsidRPr="00406CA1" w:rsidRDefault="00406CA1" w:rsidP="00406CA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населению</w:t>
            </w:r>
            <w:proofErr w:type="gramEnd"/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(3.2.2)</w:t>
            </w:r>
          </w:p>
          <w:p w:rsidR="00406CA1" w:rsidRPr="00406CA1" w:rsidRDefault="00406CA1" w:rsidP="00406CA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Общежития (3.2.4)</w:t>
            </w:r>
          </w:p>
          <w:p w:rsidR="00406CA1" w:rsidRPr="00406CA1" w:rsidRDefault="00406CA1" w:rsidP="00406CA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Специальная деятельность (12.2)</w:t>
            </w:r>
          </w:p>
        </w:tc>
        <w:tc>
          <w:tcPr>
            <w:tcW w:w="1702" w:type="dxa"/>
            <w:shd w:val="clear" w:color="auto" w:fill="auto"/>
          </w:tcPr>
          <w:p w:rsidR="00406CA1" w:rsidRPr="00406CA1" w:rsidRDefault="00406CA1" w:rsidP="00406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Энергетика (6.7)</w:t>
            </w:r>
          </w:p>
          <w:p w:rsidR="00406CA1" w:rsidRPr="00406CA1" w:rsidRDefault="00406CA1" w:rsidP="00406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Связь (6.8)</w:t>
            </w:r>
          </w:p>
        </w:tc>
        <w:tc>
          <w:tcPr>
            <w:tcW w:w="2410" w:type="dxa"/>
          </w:tcPr>
          <w:p w:rsidR="00406CA1" w:rsidRPr="005063D3" w:rsidRDefault="00406CA1" w:rsidP="00406CA1">
            <w:pPr>
              <w:spacing w:after="0" w:line="240" w:lineRule="auto"/>
              <w:ind w:left="-250" w:firstLine="25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063D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  </w:t>
            </w:r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Не </w:t>
            </w:r>
            <w:r w:rsidRPr="005063D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406CA1" w:rsidRPr="00406CA1" w:rsidRDefault="00406CA1" w:rsidP="00406CA1">
            <w:pPr>
              <w:spacing w:after="0" w:line="240" w:lineRule="auto"/>
              <w:ind w:left="-250" w:firstLine="25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406CA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устанавливается</w:t>
            </w:r>
            <w:proofErr w:type="gramEnd"/>
          </w:p>
        </w:tc>
      </w:tr>
    </w:tbl>
    <w:p w:rsidR="005063D3" w:rsidRDefault="008042CE" w:rsidP="00AD418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  </w:t>
      </w:r>
      <w:r w:rsidR="000E4DED">
        <w:rPr>
          <w:rFonts w:ascii="Times New Roman" w:eastAsia="Times New Roman" w:hAnsi="Times New Roman" w:cs="Times New Roman"/>
          <w:color w:val="000000"/>
          <w:sz w:val="28"/>
        </w:rPr>
        <w:t xml:space="preserve">      </w:t>
      </w:r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</w:p>
    <w:p w:rsidR="00C00F59" w:rsidRDefault="005063D3" w:rsidP="00AD418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      </w:t>
      </w:r>
      <w:r w:rsidR="000E4DED">
        <w:rPr>
          <w:rFonts w:ascii="Times New Roman" w:eastAsia="Times New Roman" w:hAnsi="Times New Roman" w:cs="Times New Roman"/>
          <w:color w:val="000000"/>
          <w:sz w:val="28"/>
        </w:rPr>
        <w:t>1.3.</w:t>
      </w:r>
      <w:r w:rsidR="00C00F59" w:rsidRPr="00C00F59">
        <w:t xml:space="preserve"> </w:t>
      </w:r>
      <w:r w:rsidR="00ED5594">
        <w:rPr>
          <w:rFonts w:ascii="Times New Roman" w:eastAsia="Times New Roman" w:hAnsi="Times New Roman" w:cs="Times New Roman"/>
          <w:sz w:val="28"/>
        </w:rPr>
        <w:t>Дополнить раздел 6 таблицы 2 Главы 11</w:t>
      </w:r>
      <w:r w:rsidR="00ED5594" w:rsidRPr="000E4DED">
        <w:t xml:space="preserve"> </w:t>
      </w:r>
      <w:r w:rsidR="00ED5594">
        <w:t>«</w:t>
      </w:r>
      <w:r w:rsidR="00ED5594" w:rsidRPr="000E4DED">
        <w:rPr>
          <w:rFonts w:ascii="Times New Roman" w:eastAsia="Times New Roman" w:hAnsi="Times New Roman" w:cs="Times New Roman"/>
          <w:sz w:val="28"/>
        </w:rPr>
        <w:t>Градостроительные регламенты в части видов разрешенного использования земельных участков и объектов капитального строительства (далее – вид РИ), предельных размеров земельных участков и предельных параметров разрешенного строительства, реконструкции объектов капитального строительства по территориальным зонам</w:t>
      </w:r>
      <w:r w:rsidR="00ED5594">
        <w:rPr>
          <w:rFonts w:ascii="Times New Roman" w:eastAsia="Times New Roman" w:hAnsi="Times New Roman" w:cs="Times New Roman"/>
          <w:sz w:val="28"/>
        </w:rPr>
        <w:t xml:space="preserve">» </w:t>
      </w:r>
      <w:proofErr w:type="spellStart"/>
      <w:r w:rsidR="00ED5594">
        <w:rPr>
          <w:rFonts w:ascii="Times New Roman" w:eastAsia="Times New Roman" w:hAnsi="Times New Roman" w:cs="Times New Roman"/>
          <w:sz w:val="28"/>
        </w:rPr>
        <w:t>п.п</w:t>
      </w:r>
      <w:proofErr w:type="spellEnd"/>
      <w:r w:rsidR="00ED5594">
        <w:rPr>
          <w:rFonts w:ascii="Times New Roman" w:eastAsia="Times New Roman" w:hAnsi="Times New Roman" w:cs="Times New Roman"/>
          <w:sz w:val="28"/>
        </w:rPr>
        <w:t>. 6.4 следующего содержания:</w:t>
      </w:r>
    </w:p>
    <w:p w:rsidR="00C00F59" w:rsidRDefault="00C00F59" w:rsidP="00AD418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tbl>
      <w:tblPr>
        <w:tblW w:w="1006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3"/>
        <w:gridCol w:w="1260"/>
        <w:gridCol w:w="709"/>
        <w:gridCol w:w="957"/>
        <w:gridCol w:w="851"/>
        <w:gridCol w:w="850"/>
        <w:gridCol w:w="891"/>
        <w:gridCol w:w="851"/>
        <w:gridCol w:w="694"/>
        <w:gridCol w:w="838"/>
        <w:gridCol w:w="1309"/>
      </w:tblGrid>
      <w:tr w:rsidR="00667EAF" w:rsidRPr="00667EAF" w:rsidTr="00C00F59">
        <w:trPr>
          <w:tblHeader/>
        </w:trPr>
        <w:tc>
          <w:tcPr>
            <w:tcW w:w="853" w:type="dxa"/>
            <w:vMerge w:val="restart"/>
          </w:tcPr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п.</w:t>
            </w:r>
          </w:p>
        </w:tc>
        <w:tc>
          <w:tcPr>
            <w:tcW w:w="1260" w:type="dxa"/>
            <w:vMerge w:val="restart"/>
          </w:tcPr>
          <w:p w:rsidR="00667EAF" w:rsidRPr="00667EAF" w:rsidRDefault="00667EAF" w:rsidP="00667E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территориальной зоны (код)</w:t>
            </w:r>
          </w:p>
        </w:tc>
        <w:tc>
          <w:tcPr>
            <w:tcW w:w="7950" w:type="dxa"/>
            <w:gridSpan w:val="9"/>
          </w:tcPr>
          <w:p w:rsidR="00667EAF" w:rsidRPr="00667EAF" w:rsidRDefault="00667EAF" w:rsidP="00667E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67EAF">
              <w:rPr>
                <w:rFonts w:ascii="Times New Roman" w:eastAsia="Times New Roman" w:hAnsi="Times New Roman" w:cs="Times New Roman"/>
                <w:szCs w:val="24"/>
              </w:rPr>
              <w:t>предельные</w:t>
            </w:r>
            <w:proofErr w:type="gramEnd"/>
            <w:r w:rsidRPr="00667EAF">
              <w:rPr>
                <w:rFonts w:ascii="Times New Roman" w:eastAsia="Times New Roman" w:hAnsi="Times New Roman" w:cs="Times New Roman"/>
                <w:szCs w:val="24"/>
              </w:rPr>
              <w:t xml:space="preserve">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667EAF" w:rsidRPr="00667EAF" w:rsidTr="00C00F59">
        <w:trPr>
          <w:trHeight w:val="495"/>
          <w:tblHeader/>
        </w:trPr>
        <w:tc>
          <w:tcPr>
            <w:tcW w:w="853" w:type="dxa"/>
            <w:vMerge/>
          </w:tcPr>
          <w:p w:rsidR="00667EAF" w:rsidRPr="00667EAF" w:rsidRDefault="00667EAF" w:rsidP="00667E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vMerge/>
          </w:tcPr>
          <w:p w:rsidR="00667EAF" w:rsidRPr="00667EAF" w:rsidRDefault="00667EAF" w:rsidP="00667E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  <w:gridSpan w:val="2"/>
          </w:tcPr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Процент нежилых помещений в жилых домах,</w:t>
            </w:r>
          </w:p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процент</w:t>
            </w:r>
            <w:proofErr w:type="gramEnd"/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footnoteReference w:id="1"/>
            </w:r>
          </w:p>
        </w:tc>
        <w:tc>
          <w:tcPr>
            <w:tcW w:w="851" w:type="dxa"/>
            <w:vMerge w:val="restart"/>
            <w:shd w:val="clear" w:color="auto" w:fill="FFFFFF"/>
          </w:tcPr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S </w:t>
            </w:r>
            <w:proofErr w:type="spellStart"/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min</w:t>
            </w:r>
            <w:proofErr w:type="spellEnd"/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, (га)</w:t>
            </w:r>
          </w:p>
        </w:tc>
        <w:tc>
          <w:tcPr>
            <w:tcW w:w="850" w:type="dxa"/>
            <w:vMerge w:val="restart"/>
            <w:shd w:val="clear" w:color="auto" w:fill="FFFFFF"/>
          </w:tcPr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S </w:t>
            </w:r>
            <w:proofErr w:type="spellStart"/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max</w:t>
            </w:r>
            <w:proofErr w:type="spellEnd"/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, (га)</w:t>
            </w:r>
          </w:p>
        </w:tc>
        <w:tc>
          <w:tcPr>
            <w:tcW w:w="891" w:type="dxa"/>
            <w:vMerge w:val="restart"/>
            <w:shd w:val="clear" w:color="auto" w:fill="FFFFFF"/>
          </w:tcPr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Отступ </w:t>
            </w:r>
            <w:proofErr w:type="spellStart"/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min</w:t>
            </w:r>
            <w:proofErr w:type="spellEnd"/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, (м)</w:t>
            </w:r>
          </w:p>
        </w:tc>
        <w:tc>
          <w:tcPr>
            <w:tcW w:w="851" w:type="dxa"/>
            <w:vMerge w:val="restart"/>
            <w:shd w:val="clear" w:color="auto" w:fill="FFFFFF"/>
          </w:tcPr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Этаж </w:t>
            </w:r>
            <w:proofErr w:type="spellStart"/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min</w:t>
            </w:r>
            <w:proofErr w:type="spellEnd"/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, (ед.)</w:t>
            </w:r>
          </w:p>
        </w:tc>
        <w:tc>
          <w:tcPr>
            <w:tcW w:w="694" w:type="dxa"/>
            <w:vMerge w:val="restart"/>
            <w:shd w:val="clear" w:color="auto" w:fill="FFFFFF"/>
          </w:tcPr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Этаж </w:t>
            </w:r>
            <w:proofErr w:type="spellStart"/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max</w:t>
            </w:r>
            <w:proofErr w:type="spellEnd"/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, (ед.)</w:t>
            </w:r>
          </w:p>
        </w:tc>
        <w:tc>
          <w:tcPr>
            <w:tcW w:w="838" w:type="dxa"/>
            <w:vMerge w:val="restart"/>
            <w:shd w:val="clear" w:color="auto" w:fill="FFFFFF"/>
          </w:tcPr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Процент застройки </w:t>
            </w:r>
            <w:proofErr w:type="spellStart"/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min</w:t>
            </w:r>
            <w:proofErr w:type="spellEnd"/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, (процент)</w:t>
            </w:r>
          </w:p>
        </w:tc>
        <w:tc>
          <w:tcPr>
            <w:tcW w:w="1309" w:type="dxa"/>
            <w:vMerge w:val="restart"/>
            <w:shd w:val="clear" w:color="auto" w:fill="FFFFFF"/>
          </w:tcPr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Процент застройки </w:t>
            </w:r>
            <w:proofErr w:type="spellStart"/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max</w:t>
            </w:r>
            <w:proofErr w:type="spellEnd"/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, (процент)</w:t>
            </w:r>
          </w:p>
        </w:tc>
      </w:tr>
      <w:tr w:rsidR="00667EAF" w:rsidRPr="00667EAF" w:rsidTr="00C00F59">
        <w:trPr>
          <w:trHeight w:val="70"/>
          <w:tblHeader/>
        </w:trPr>
        <w:tc>
          <w:tcPr>
            <w:tcW w:w="853" w:type="dxa"/>
            <w:vMerge/>
          </w:tcPr>
          <w:p w:rsidR="00667EAF" w:rsidRPr="00667EAF" w:rsidRDefault="00667EAF" w:rsidP="00667E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vMerge/>
          </w:tcPr>
          <w:p w:rsidR="00667EAF" w:rsidRPr="00667EAF" w:rsidRDefault="00667EAF" w:rsidP="00667E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min</w:t>
            </w:r>
            <w:proofErr w:type="spellEnd"/>
            <w:proofErr w:type="gramEnd"/>
          </w:p>
        </w:tc>
        <w:tc>
          <w:tcPr>
            <w:tcW w:w="957" w:type="dxa"/>
          </w:tcPr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max</w:t>
            </w:r>
            <w:proofErr w:type="spellEnd"/>
            <w:proofErr w:type="gramEnd"/>
          </w:p>
        </w:tc>
        <w:tc>
          <w:tcPr>
            <w:tcW w:w="851" w:type="dxa"/>
            <w:vMerge/>
            <w:shd w:val="clear" w:color="auto" w:fill="FFFFFF"/>
          </w:tcPr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FFFFFF"/>
          </w:tcPr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1" w:type="dxa"/>
            <w:vMerge/>
            <w:shd w:val="clear" w:color="auto" w:fill="FFFFFF"/>
          </w:tcPr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FFFFF"/>
          </w:tcPr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" w:type="dxa"/>
            <w:vMerge/>
            <w:shd w:val="clear" w:color="auto" w:fill="FFFFFF"/>
          </w:tcPr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  <w:vMerge/>
            <w:shd w:val="clear" w:color="auto" w:fill="FFFFFF"/>
          </w:tcPr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  <w:vMerge/>
            <w:shd w:val="clear" w:color="auto" w:fill="FFFFFF"/>
          </w:tcPr>
          <w:p w:rsidR="00667EAF" w:rsidRPr="00667EAF" w:rsidRDefault="00667EAF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67EAF" w:rsidRPr="00667EAF" w:rsidTr="00C00F5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853" w:type="dxa"/>
            <w:tcBorders>
              <w:top w:val="single" w:sz="4" w:space="0" w:color="auto"/>
            </w:tcBorders>
            <w:shd w:val="clear" w:color="auto" w:fill="auto"/>
          </w:tcPr>
          <w:p w:rsidR="00667EAF" w:rsidRPr="00667EAF" w:rsidRDefault="00667EAF" w:rsidP="00667EA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lang w:eastAsia="en-US"/>
              </w:rPr>
              <w:t>6</w:t>
            </w:r>
          </w:p>
        </w:tc>
        <w:tc>
          <w:tcPr>
            <w:tcW w:w="9210" w:type="dxa"/>
            <w:gridSpan w:val="10"/>
            <w:tcBorders>
              <w:top w:val="single" w:sz="4" w:space="0" w:color="auto"/>
            </w:tcBorders>
            <w:shd w:val="clear" w:color="auto" w:fill="auto"/>
          </w:tcPr>
          <w:p w:rsidR="00667EAF" w:rsidRPr="00667EAF" w:rsidRDefault="00667EAF" w:rsidP="00667E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EAF">
              <w:rPr>
                <w:rFonts w:ascii="Times New Roman" w:eastAsia="Times New Roman" w:hAnsi="Times New Roman" w:cs="Times New Roman"/>
                <w:sz w:val="24"/>
                <w:szCs w:val="24"/>
              </w:rPr>
              <w:t>Зоны специального назначения:</w:t>
            </w:r>
          </w:p>
        </w:tc>
      </w:tr>
      <w:tr w:rsidR="00667EAF" w:rsidRPr="00667EAF" w:rsidTr="00C00F5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853" w:type="dxa"/>
            <w:tcBorders>
              <w:top w:val="single" w:sz="4" w:space="0" w:color="auto"/>
            </w:tcBorders>
            <w:shd w:val="clear" w:color="auto" w:fill="auto"/>
          </w:tcPr>
          <w:p w:rsidR="00667EAF" w:rsidRPr="00667EAF" w:rsidRDefault="00C00F59" w:rsidP="00C00F5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574" w:hanging="574"/>
              <w:jc w:val="both"/>
              <w:rPr>
                <w:rFonts w:ascii="Times New Roman" w:eastAsia="Calibri" w:hAnsi="Times New Roman" w:cs="Times New Roman"/>
                <w:sz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lang w:eastAsia="en-US"/>
              </w:rPr>
              <w:t>6.4.</w:t>
            </w:r>
          </w:p>
        </w:tc>
        <w:tc>
          <w:tcPr>
            <w:tcW w:w="2926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667EAF" w:rsidRPr="00667EAF" w:rsidRDefault="00C00F59" w:rsidP="00667EA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0F59">
              <w:rPr>
                <w:rFonts w:ascii="Times New Roman" w:eastAsia="Times New Roman" w:hAnsi="Times New Roman" w:cs="Times New Roman"/>
                <w:sz w:val="24"/>
                <w:szCs w:val="24"/>
              </w:rPr>
              <w:t>Зона специального назначения (</w:t>
            </w:r>
            <w:proofErr w:type="spellStart"/>
            <w:r w:rsidRPr="00C00F59">
              <w:rPr>
                <w:rFonts w:ascii="Times New Roman" w:eastAsia="Times New Roman" w:hAnsi="Times New Roman" w:cs="Times New Roman"/>
                <w:sz w:val="24"/>
                <w:szCs w:val="24"/>
              </w:rPr>
              <w:t>СпН</w:t>
            </w:r>
            <w:proofErr w:type="spellEnd"/>
            <w:r w:rsidRPr="00C00F59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6284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667EAF" w:rsidRPr="00667EAF" w:rsidRDefault="00C00F59" w:rsidP="00667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0F59">
              <w:rPr>
                <w:rFonts w:ascii="Times New Roman" w:eastAsia="Times New Roman" w:hAnsi="Times New Roman" w:cs="Times New Roman"/>
                <w:sz w:val="24"/>
                <w:szCs w:val="24"/>
              </w:rPr>
              <w:t>Не устанавливается</w:t>
            </w:r>
          </w:p>
        </w:tc>
      </w:tr>
    </w:tbl>
    <w:p w:rsidR="00667EAF" w:rsidRDefault="00667EAF" w:rsidP="00AD418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F59D0" w:rsidRPr="0034758D" w:rsidRDefault="008042CE" w:rsidP="00AD418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  2. Установить порядок проведения публичных слушаний, состоящий из следующих этапов:</w:t>
      </w:r>
    </w:p>
    <w:p w:rsidR="008F59D0" w:rsidRPr="0034758D" w:rsidRDefault="008042CE" w:rsidP="00AD418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proofErr w:type="gramStart"/>
      <w:r w:rsidRPr="0034758D">
        <w:rPr>
          <w:rFonts w:ascii="Times New Roman" w:eastAsia="Times New Roman" w:hAnsi="Times New Roman" w:cs="Times New Roman"/>
          <w:color w:val="000000"/>
          <w:sz w:val="28"/>
        </w:rPr>
        <w:t>оповещение</w:t>
      </w:r>
      <w:proofErr w:type="gramEnd"/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о начале публичных слушаний;</w:t>
      </w:r>
    </w:p>
    <w:p w:rsidR="008F59D0" w:rsidRPr="0034758D" w:rsidRDefault="008042CE" w:rsidP="00C00F5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proofErr w:type="gramStart"/>
      <w:r w:rsidRPr="0034758D">
        <w:rPr>
          <w:rFonts w:ascii="Times New Roman" w:eastAsia="Times New Roman" w:hAnsi="Times New Roman" w:cs="Times New Roman"/>
          <w:color w:val="000000"/>
          <w:sz w:val="28"/>
        </w:rPr>
        <w:t>размещение</w:t>
      </w:r>
      <w:proofErr w:type="gramEnd"/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проекта, подлежащего рассмотрению на публичных слушаниях, и информационных материалов к нему на официальном сайте и открытие экспозиции или экспозиций такого проекта;</w:t>
      </w:r>
    </w:p>
    <w:p w:rsidR="008F59D0" w:rsidRPr="0034758D" w:rsidRDefault="008042CE" w:rsidP="00C00F5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proofErr w:type="gramStart"/>
      <w:r w:rsidRPr="0034758D">
        <w:rPr>
          <w:rFonts w:ascii="Times New Roman" w:eastAsia="Times New Roman" w:hAnsi="Times New Roman" w:cs="Times New Roman"/>
          <w:color w:val="000000"/>
          <w:sz w:val="28"/>
        </w:rPr>
        <w:t>проведение</w:t>
      </w:r>
      <w:proofErr w:type="gramEnd"/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экспозиции или экспозиций проекта, подлежащего рассмотрению на публичных слушаниях;</w:t>
      </w:r>
    </w:p>
    <w:p w:rsidR="008F59D0" w:rsidRPr="0034758D" w:rsidRDefault="008042CE" w:rsidP="00C00F5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proofErr w:type="gramStart"/>
      <w:r w:rsidRPr="0034758D">
        <w:rPr>
          <w:rFonts w:ascii="Times New Roman" w:eastAsia="Times New Roman" w:hAnsi="Times New Roman" w:cs="Times New Roman"/>
          <w:color w:val="000000"/>
          <w:sz w:val="28"/>
        </w:rPr>
        <w:t>проведение</w:t>
      </w:r>
      <w:proofErr w:type="gramEnd"/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собрания или собраний участников публичных слушаний;</w:t>
      </w:r>
    </w:p>
    <w:p w:rsidR="008F59D0" w:rsidRPr="0034758D" w:rsidRDefault="008042CE" w:rsidP="00C00F5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proofErr w:type="gramStart"/>
      <w:r w:rsidRPr="0034758D">
        <w:rPr>
          <w:rFonts w:ascii="Times New Roman" w:eastAsia="Times New Roman" w:hAnsi="Times New Roman" w:cs="Times New Roman"/>
          <w:color w:val="000000"/>
          <w:sz w:val="28"/>
        </w:rPr>
        <w:t>подготовка</w:t>
      </w:r>
      <w:proofErr w:type="gramEnd"/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и оформление протокола публичных слушаний;</w:t>
      </w:r>
    </w:p>
    <w:p w:rsidR="008F59D0" w:rsidRPr="0034758D" w:rsidRDefault="008042CE" w:rsidP="00C00F59">
      <w:pPr>
        <w:tabs>
          <w:tab w:val="left" w:pos="708"/>
          <w:tab w:val="left" w:pos="7200"/>
        </w:tabs>
        <w:spacing w:line="240" w:lineRule="auto"/>
        <w:ind w:right="-285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proofErr w:type="gramStart"/>
      <w:r w:rsidRPr="0034758D">
        <w:rPr>
          <w:rFonts w:ascii="Times New Roman" w:eastAsia="Times New Roman" w:hAnsi="Times New Roman" w:cs="Times New Roman"/>
          <w:color w:val="000000"/>
          <w:sz w:val="28"/>
        </w:rPr>
        <w:t>подготовка</w:t>
      </w:r>
      <w:proofErr w:type="gramEnd"/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и опубликование заключения о результатах публичных слушаний.</w:t>
      </w:r>
    </w:p>
    <w:p w:rsidR="00C00F59" w:rsidRDefault="008042CE" w:rsidP="005063D3">
      <w:pPr>
        <w:tabs>
          <w:tab w:val="left" w:pos="708"/>
          <w:tab w:val="left" w:pos="7200"/>
        </w:tabs>
        <w:spacing w:line="240" w:lineRule="auto"/>
        <w:ind w:right="-1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34758D">
        <w:rPr>
          <w:rFonts w:ascii="Times New Roman" w:eastAsia="Times New Roman" w:hAnsi="Times New Roman" w:cs="Times New Roman"/>
          <w:color w:val="000000"/>
          <w:sz w:val="28"/>
        </w:rPr>
        <w:lastRenderedPageBreak/>
        <w:t xml:space="preserve">         3.Определить организатором публичных слушаний комиссию по подготовке проекта правил землепользования и застройки р.п. Станционно-Ояшинский (далее - комиссия), состав которой утвержден постановлением </w:t>
      </w:r>
    </w:p>
    <w:p w:rsidR="008F59D0" w:rsidRPr="0034758D" w:rsidRDefault="008042CE" w:rsidP="00AD418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proofErr w:type="gramStart"/>
      <w:r w:rsidRPr="0034758D">
        <w:rPr>
          <w:rFonts w:ascii="Times New Roman" w:eastAsia="Times New Roman" w:hAnsi="Times New Roman" w:cs="Times New Roman"/>
          <w:color w:val="000000"/>
          <w:sz w:val="28"/>
        </w:rPr>
        <w:t>администрации</w:t>
      </w:r>
      <w:proofErr w:type="gramEnd"/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р.п. Станционно-Ояшинский от 18.10.2016 </w:t>
      </w:r>
      <w:r w:rsidRPr="0034758D">
        <w:rPr>
          <w:rFonts w:ascii="Times New Roman" w:eastAsia="Segoe UI Symbol" w:hAnsi="Times New Roman" w:cs="Times New Roman"/>
          <w:color w:val="000000"/>
          <w:sz w:val="28"/>
        </w:rPr>
        <w:t>№</w:t>
      </w:r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142 (в ред. от 26.01.2018 </w:t>
      </w:r>
      <w:r w:rsidRPr="0034758D">
        <w:rPr>
          <w:rFonts w:ascii="Times New Roman" w:eastAsia="Segoe UI Symbol" w:hAnsi="Times New Roman" w:cs="Times New Roman"/>
          <w:color w:val="000000"/>
          <w:sz w:val="28"/>
        </w:rPr>
        <w:t>№</w:t>
      </w:r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10а).</w:t>
      </w:r>
    </w:p>
    <w:p w:rsidR="008F59D0" w:rsidRPr="0034758D" w:rsidRDefault="008042CE" w:rsidP="00AD418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       4.Определить местонахождение комиссии по адресу: Новосибирская область, Мошковский район, р.п. Станционно-Ояшинский, ул. Коммунистическая, д. 66б, кабинет 7, почтовый индекс 633150; адрес электронной почты: </w:t>
      </w:r>
      <w:hyperlink r:id="rId8">
        <w:proofErr w:type="gramStart"/>
        <w:r w:rsidRPr="0034758D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http://www.stoyash.nso.ru</w:t>
        </w:r>
      </w:hyperlink>
      <w:r w:rsidRPr="0034758D">
        <w:rPr>
          <w:rFonts w:ascii="Times New Roman" w:eastAsia="Times New Roman" w:hAnsi="Times New Roman" w:cs="Times New Roman"/>
          <w:color w:val="000000"/>
          <w:sz w:val="28"/>
        </w:rPr>
        <w:t>.,</w:t>
      </w:r>
      <w:proofErr w:type="gramEnd"/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контактный телефон 8 (383-48) 51-136.</w:t>
      </w:r>
    </w:p>
    <w:p w:rsidR="008F59D0" w:rsidRPr="0034758D" w:rsidRDefault="008042CE" w:rsidP="00AD418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34758D">
        <w:rPr>
          <w:rFonts w:ascii="Times New Roman" w:eastAsia="Times New Roman" w:hAnsi="Times New Roman" w:cs="Times New Roman"/>
          <w:color w:val="000000"/>
          <w:sz w:val="28"/>
        </w:rPr>
        <w:t>5.Комиссии:</w:t>
      </w:r>
    </w:p>
    <w:p w:rsidR="008F59D0" w:rsidRPr="0034758D" w:rsidRDefault="008042CE" w:rsidP="00AD418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      5.1.Установить срок </w:t>
      </w:r>
      <w:r w:rsidR="00815BA2" w:rsidRPr="0034758D">
        <w:rPr>
          <w:rFonts w:ascii="Times New Roman" w:eastAsia="Times New Roman" w:hAnsi="Times New Roman" w:cs="Times New Roman"/>
          <w:color w:val="000000"/>
          <w:sz w:val="28"/>
        </w:rPr>
        <w:t>про</w:t>
      </w:r>
      <w:r w:rsidR="00815BA2">
        <w:rPr>
          <w:rFonts w:ascii="Times New Roman" w:eastAsia="Times New Roman" w:hAnsi="Times New Roman" w:cs="Times New Roman"/>
          <w:color w:val="000000"/>
          <w:sz w:val="28"/>
        </w:rPr>
        <w:t>ведения публичных</w:t>
      </w:r>
      <w:r w:rsidR="00DC14F3">
        <w:rPr>
          <w:rFonts w:ascii="Times New Roman" w:eastAsia="Times New Roman" w:hAnsi="Times New Roman" w:cs="Times New Roman"/>
          <w:color w:val="000000"/>
          <w:sz w:val="28"/>
        </w:rPr>
        <w:t xml:space="preserve"> слушаний с 03 декабря</w:t>
      </w:r>
      <w:r w:rsidR="008F3C78">
        <w:rPr>
          <w:rFonts w:ascii="Times New Roman" w:eastAsia="Times New Roman" w:hAnsi="Times New Roman" w:cs="Times New Roman"/>
          <w:color w:val="000000"/>
          <w:sz w:val="28"/>
        </w:rPr>
        <w:t xml:space="preserve"> по</w:t>
      </w:r>
      <w:bookmarkStart w:id="0" w:name="_GoBack"/>
      <w:bookmarkEnd w:id="0"/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E762F0">
        <w:rPr>
          <w:rFonts w:ascii="Times New Roman" w:eastAsia="Times New Roman" w:hAnsi="Times New Roman" w:cs="Times New Roman"/>
          <w:color w:val="000000"/>
          <w:sz w:val="28"/>
        </w:rPr>
        <w:t>20</w:t>
      </w:r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DC14F3">
        <w:rPr>
          <w:rFonts w:ascii="Times New Roman" w:eastAsia="Times New Roman" w:hAnsi="Times New Roman" w:cs="Times New Roman"/>
          <w:color w:val="000000"/>
          <w:sz w:val="28"/>
        </w:rPr>
        <w:t>декабря</w:t>
      </w:r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2024 года.</w:t>
      </w:r>
      <w:r w:rsidR="00DC14F3">
        <w:rPr>
          <w:rFonts w:ascii="Times New Roman" w:eastAsia="Times New Roman" w:hAnsi="Times New Roman" w:cs="Times New Roman"/>
          <w:color w:val="000000"/>
          <w:sz w:val="28"/>
        </w:rPr>
        <w:t xml:space="preserve"> Провести </w:t>
      </w:r>
      <w:r w:rsidR="00815BA2">
        <w:rPr>
          <w:rFonts w:ascii="Times New Roman" w:eastAsia="Times New Roman" w:hAnsi="Times New Roman" w:cs="Times New Roman"/>
          <w:color w:val="000000"/>
          <w:sz w:val="28"/>
        </w:rPr>
        <w:t>публичные слушания</w:t>
      </w:r>
      <w:r w:rsidR="00DC14F3">
        <w:rPr>
          <w:rFonts w:ascii="Times New Roman" w:eastAsia="Times New Roman" w:hAnsi="Times New Roman" w:cs="Times New Roman"/>
          <w:color w:val="000000"/>
          <w:sz w:val="28"/>
        </w:rPr>
        <w:t xml:space="preserve"> 20.12</w:t>
      </w:r>
      <w:r w:rsidR="00D33A32">
        <w:rPr>
          <w:rFonts w:ascii="Times New Roman" w:eastAsia="Times New Roman" w:hAnsi="Times New Roman" w:cs="Times New Roman"/>
          <w:color w:val="000000"/>
          <w:sz w:val="28"/>
        </w:rPr>
        <w:t>.2024 года в</w:t>
      </w:r>
      <w:r w:rsidR="00DC35A5">
        <w:rPr>
          <w:rFonts w:ascii="Times New Roman" w:eastAsia="Times New Roman" w:hAnsi="Times New Roman" w:cs="Times New Roman"/>
          <w:color w:val="000000"/>
          <w:sz w:val="28"/>
        </w:rPr>
        <w:t xml:space="preserve"> здании</w:t>
      </w:r>
      <w:r w:rsidR="00D33A32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5E757C">
        <w:rPr>
          <w:rFonts w:ascii="Times New Roman" w:eastAsia="Times New Roman" w:hAnsi="Times New Roman" w:cs="Times New Roman"/>
          <w:color w:val="000000"/>
          <w:sz w:val="28"/>
        </w:rPr>
        <w:t>Д</w:t>
      </w:r>
      <w:r w:rsidR="00DC35A5">
        <w:rPr>
          <w:rFonts w:ascii="Times New Roman" w:eastAsia="Times New Roman" w:hAnsi="Times New Roman" w:cs="Times New Roman"/>
          <w:color w:val="000000"/>
          <w:sz w:val="28"/>
        </w:rPr>
        <w:t>ома</w:t>
      </w:r>
      <w:r w:rsidR="00815BA2">
        <w:rPr>
          <w:rFonts w:ascii="Times New Roman" w:eastAsia="Times New Roman" w:hAnsi="Times New Roman" w:cs="Times New Roman"/>
          <w:color w:val="000000"/>
          <w:sz w:val="28"/>
        </w:rPr>
        <w:t xml:space="preserve"> культуры</w:t>
      </w:r>
      <w:r w:rsidR="005E757C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D36620">
        <w:rPr>
          <w:rFonts w:ascii="Times New Roman" w:eastAsia="Times New Roman" w:hAnsi="Times New Roman" w:cs="Times New Roman"/>
          <w:color w:val="000000"/>
          <w:sz w:val="28"/>
        </w:rPr>
        <w:t xml:space="preserve">в </w:t>
      </w:r>
      <w:r w:rsidR="00714858">
        <w:rPr>
          <w:rFonts w:ascii="Times New Roman" w:eastAsia="Times New Roman" w:hAnsi="Times New Roman" w:cs="Times New Roman"/>
          <w:color w:val="000000"/>
          <w:sz w:val="28"/>
        </w:rPr>
        <w:t>11</w:t>
      </w:r>
      <w:r w:rsidR="00406CA1">
        <w:rPr>
          <w:rFonts w:ascii="Times New Roman" w:eastAsia="Times New Roman" w:hAnsi="Times New Roman" w:cs="Times New Roman"/>
          <w:color w:val="000000"/>
          <w:sz w:val="28"/>
        </w:rPr>
        <w:t xml:space="preserve">:00 часов по </w:t>
      </w:r>
      <w:proofErr w:type="gramStart"/>
      <w:r w:rsidR="00406CA1">
        <w:rPr>
          <w:rFonts w:ascii="Times New Roman" w:eastAsia="Times New Roman" w:hAnsi="Times New Roman" w:cs="Times New Roman"/>
          <w:color w:val="000000"/>
          <w:sz w:val="28"/>
        </w:rPr>
        <w:t>а</w:t>
      </w:r>
      <w:r w:rsidR="00815BA2">
        <w:rPr>
          <w:rFonts w:ascii="Times New Roman" w:eastAsia="Times New Roman" w:hAnsi="Times New Roman" w:cs="Times New Roman"/>
          <w:color w:val="000000"/>
          <w:sz w:val="28"/>
        </w:rPr>
        <w:t>дрес</w:t>
      </w:r>
      <w:r w:rsidR="00406CA1">
        <w:rPr>
          <w:rFonts w:ascii="Times New Roman" w:eastAsia="Times New Roman" w:hAnsi="Times New Roman" w:cs="Times New Roman"/>
          <w:color w:val="000000"/>
          <w:sz w:val="28"/>
        </w:rPr>
        <w:t xml:space="preserve">у </w:t>
      </w:r>
      <w:r w:rsidR="00815BA2">
        <w:rPr>
          <w:rFonts w:ascii="Times New Roman" w:eastAsia="Times New Roman" w:hAnsi="Times New Roman" w:cs="Times New Roman"/>
          <w:color w:val="000000"/>
          <w:sz w:val="28"/>
        </w:rPr>
        <w:t>:Новосибирская</w:t>
      </w:r>
      <w:proofErr w:type="gramEnd"/>
      <w:r w:rsidR="00815BA2">
        <w:rPr>
          <w:rFonts w:ascii="Times New Roman" w:eastAsia="Times New Roman" w:hAnsi="Times New Roman" w:cs="Times New Roman"/>
          <w:color w:val="000000"/>
          <w:sz w:val="28"/>
        </w:rPr>
        <w:t xml:space="preserve"> область, Мошковский </w:t>
      </w:r>
      <w:r w:rsidR="00D33A32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815BA2">
        <w:rPr>
          <w:rFonts w:ascii="Times New Roman" w:eastAsia="Times New Roman" w:hAnsi="Times New Roman" w:cs="Times New Roman"/>
          <w:color w:val="000000"/>
          <w:sz w:val="28"/>
        </w:rPr>
        <w:t>район, поселок Радуга, ул. Ключевская, д.14.</w:t>
      </w:r>
    </w:p>
    <w:p w:rsidR="008F59D0" w:rsidRPr="0034758D" w:rsidRDefault="008042CE" w:rsidP="00AD418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      5.2. Подготовить оповещение о начале публичных слушаний и организовать опубликование (обнародование) оповещения о начале публичных слушаний в периодическом печатном издании «Станционно-Ояшинский Вестник» и его размещение на официальном сайте администрации Станционно-Ояшинский в информационно - телекоммуникационной сети «Интернет» (далее - официальный сайт) не позднее, чем за семь дней до дня размещения проекта, подлежащего рассмотрению на публичных слушаниях.</w:t>
      </w:r>
    </w:p>
    <w:p w:rsidR="008F59D0" w:rsidRPr="0034758D" w:rsidRDefault="008042CE" w:rsidP="00AD418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       5.3.Организовать оборудование информационных стендов для распространения оповещения о начале публичных слушаний по адресам:</w:t>
      </w:r>
    </w:p>
    <w:p w:rsidR="008F59D0" w:rsidRPr="0034758D" w:rsidRDefault="008042CE" w:rsidP="00AD418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34758D">
        <w:rPr>
          <w:rFonts w:ascii="Times New Roman" w:eastAsia="Times New Roman" w:hAnsi="Times New Roman" w:cs="Times New Roman"/>
          <w:color w:val="000000"/>
          <w:sz w:val="28"/>
        </w:rPr>
        <w:t>Новосибирская область, Мошковский район, Станционно-Ояшинский, ул.</w:t>
      </w:r>
      <w:r w:rsidR="0034758D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Коммунистическая, д. 66б стенд администрации Станционно-Ояшинский в холле. </w:t>
      </w:r>
    </w:p>
    <w:p w:rsidR="008F59D0" w:rsidRPr="0034758D" w:rsidRDefault="008042CE" w:rsidP="00AD418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      5.4.Предложить участникам публичных слушаний, определенным законодательством о градостроительной деятельности и прошедшим идентификацию в соответствии с данным законодательством, в течение десяти дней со дня размещения проектов и информационных материалов к ним внести в комиссию по подготовке проекта правил землепользования и застройки Станционно-Ояшинский предложения и замечания, касающиеся проекта.</w:t>
      </w:r>
    </w:p>
    <w:p w:rsidR="008F59D0" w:rsidRPr="0034758D" w:rsidRDefault="008042CE" w:rsidP="00AD418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        5.5.В течение срока, указанного в подпункте 5.4 настоящего постановления:</w:t>
      </w:r>
    </w:p>
    <w:p w:rsidR="008F59D0" w:rsidRPr="0034758D" w:rsidRDefault="008042CE" w:rsidP="00AD418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proofErr w:type="gramStart"/>
      <w:r w:rsidRPr="0034758D">
        <w:rPr>
          <w:rFonts w:ascii="Times New Roman" w:eastAsia="Times New Roman" w:hAnsi="Times New Roman" w:cs="Times New Roman"/>
          <w:color w:val="000000"/>
          <w:sz w:val="28"/>
        </w:rPr>
        <w:t>осуществлять</w:t>
      </w:r>
      <w:proofErr w:type="gramEnd"/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регистрацию и рассмотрение предложений и замечаний, вносимых участниками публичных слушаний;</w:t>
      </w:r>
    </w:p>
    <w:p w:rsidR="008F59D0" w:rsidRPr="0034758D" w:rsidRDefault="008042CE" w:rsidP="00AD418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proofErr w:type="gramStart"/>
      <w:r w:rsidRPr="0034758D">
        <w:rPr>
          <w:rFonts w:ascii="Times New Roman" w:eastAsia="Times New Roman" w:hAnsi="Times New Roman" w:cs="Times New Roman"/>
          <w:color w:val="000000"/>
          <w:sz w:val="28"/>
        </w:rPr>
        <w:t>провести</w:t>
      </w:r>
      <w:proofErr w:type="gramEnd"/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экспозицию или экспозиции проектов, подлежащих рассмотрению на публичных слушаниях.</w:t>
      </w:r>
    </w:p>
    <w:p w:rsidR="008F59D0" w:rsidRPr="0034758D" w:rsidRDefault="008042CE" w:rsidP="00AD4189">
      <w:pPr>
        <w:tabs>
          <w:tab w:val="left" w:pos="708"/>
          <w:tab w:val="left" w:pos="7200"/>
        </w:tabs>
        <w:spacing w:line="240" w:lineRule="auto"/>
        <w:contextualSpacing/>
        <w:jc w:val="both"/>
        <w:rPr>
          <w:rFonts w:ascii="Times New Roman" w:eastAsia="Calibri" w:hAnsi="Times New Roman" w:cs="Times New Roman"/>
        </w:rPr>
      </w:pPr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       5.6. Настоящее Постановление подлежит опубликованию в периодическом печатном издании «Станционно-Ояшинский Вестник» и на сайте рабочего поселка Станционно-</w:t>
      </w:r>
      <w:proofErr w:type="gramStart"/>
      <w:r w:rsidRPr="0034758D">
        <w:rPr>
          <w:rFonts w:ascii="Times New Roman" w:eastAsia="Times New Roman" w:hAnsi="Times New Roman" w:cs="Times New Roman"/>
          <w:color w:val="000000"/>
          <w:sz w:val="28"/>
        </w:rPr>
        <w:t xml:space="preserve">Ояшинский  </w:t>
      </w:r>
      <w:hyperlink r:id="rId9">
        <w:r w:rsidRPr="0034758D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http://www.stoyash.nso.ru</w:t>
        </w:r>
        <w:proofErr w:type="gramEnd"/>
      </w:hyperlink>
      <w:r w:rsidRPr="0034758D">
        <w:rPr>
          <w:rFonts w:ascii="Times New Roman" w:eastAsia="Times New Roman" w:hAnsi="Times New Roman" w:cs="Times New Roman"/>
          <w:color w:val="000000"/>
          <w:sz w:val="28"/>
        </w:rPr>
        <w:t>.</w:t>
      </w:r>
    </w:p>
    <w:p w:rsidR="008F59D0" w:rsidRDefault="008F59D0" w:rsidP="0034758D">
      <w:pPr>
        <w:spacing w:line="256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C00F59" w:rsidRPr="0034758D" w:rsidRDefault="00C00F59" w:rsidP="0034758D">
      <w:pPr>
        <w:spacing w:line="256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8F59D0" w:rsidRPr="0034758D" w:rsidRDefault="008042CE" w:rsidP="0034758D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</w:rPr>
      </w:pPr>
      <w:r w:rsidRPr="0034758D">
        <w:rPr>
          <w:rFonts w:ascii="Times New Roman" w:eastAsia="Times New Roman" w:hAnsi="Times New Roman" w:cs="Times New Roman"/>
          <w:sz w:val="28"/>
        </w:rPr>
        <w:t>Глава рабочего посёлка Станционно-Ояшинский</w:t>
      </w:r>
    </w:p>
    <w:p w:rsidR="008F59D0" w:rsidRPr="0034758D" w:rsidRDefault="008042CE" w:rsidP="0034758D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</w:rPr>
      </w:pPr>
      <w:r w:rsidRPr="0034758D">
        <w:rPr>
          <w:rFonts w:ascii="Times New Roman" w:eastAsia="Times New Roman" w:hAnsi="Times New Roman" w:cs="Times New Roman"/>
          <w:sz w:val="28"/>
        </w:rPr>
        <w:t>Мошковского района Новосибирск</w:t>
      </w:r>
      <w:r w:rsidR="0034758D" w:rsidRPr="0034758D">
        <w:rPr>
          <w:rFonts w:ascii="Times New Roman" w:eastAsia="Times New Roman" w:hAnsi="Times New Roman" w:cs="Times New Roman"/>
          <w:sz w:val="28"/>
        </w:rPr>
        <w:t xml:space="preserve">ой области               </w:t>
      </w:r>
      <w:r w:rsidRPr="0034758D">
        <w:rPr>
          <w:rFonts w:ascii="Times New Roman" w:eastAsia="Times New Roman" w:hAnsi="Times New Roman" w:cs="Times New Roman"/>
          <w:sz w:val="28"/>
        </w:rPr>
        <w:t xml:space="preserve">             Т.В. Личманюк</w:t>
      </w:r>
    </w:p>
    <w:p w:rsidR="008F59D0" w:rsidRPr="0034758D" w:rsidRDefault="008042CE" w:rsidP="0034758D">
      <w:pPr>
        <w:spacing w:line="256" w:lineRule="auto"/>
        <w:ind w:right="141"/>
        <w:jc w:val="both"/>
        <w:rPr>
          <w:rFonts w:ascii="Times New Roman" w:eastAsia="Times New Roman" w:hAnsi="Times New Roman" w:cs="Times New Roman"/>
          <w:sz w:val="28"/>
        </w:rPr>
      </w:pPr>
      <w:r w:rsidRPr="0034758D">
        <w:rPr>
          <w:rFonts w:ascii="Times New Roman" w:eastAsia="Times New Roman" w:hAnsi="Times New Roman" w:cs="Times New Roman"/>
          <w:sz w:val="28"/>
        </w:rPr>
        <w:t xml:space="preserve"> </w:t>
      </w:r>
    </w:p>
    <w:p w:rsidR="00AD4189" w:rsidRDefault="00AD4189">
      <w:pPr>
        <w:spacing w:line="256" w:lineRule="auto"/>
        <w:ind w:right="141"/>
        <w:jc w:val="both"/>
        <w:rPr>
          <w:rFonts w:ascii="Times New Roman" w:eastAsia="Times New Roman" w:hAnsi="Times New Roman" w:cs="Times New Roman"/>
          <w:sz w:val="28"/>
        </w:rPr>
      </w:pPr>
    </w:p>
    <w:sectPr w:rsidR="00AD4189" w:rsidSect="00C00F59">
      <w:pgSz w:w="11906" w:h="16838"/>
      <w:pgMar w:top="568" w:right="566" w:bottom="709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05F9" w:rsidRDefault="00CF05F9" w:rsidP="00667EAF">
      <w:pPr>
        <w:spacing w:after="0" w:line="240" w:lineRule="auto"/>
      </w:pPr>
      <w:r>
        <w:separator/>
      </w:r>
    </w:p>
  </w:endnote>
  <w:endnote w:type="continuationSeparator" w:id="0">
    <w:p w:rsidR="00CF05F9" w:rsidRDefault="00CF05F9" w:rsidP="00667E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05F9" w:rsidRDefault="00CF05F9" w:rsidP="00667EAF">
      <w:pPr>
        <w:spacing w:after="0" w:line="240" w:lineRule="auto"/>
      </w:pPr>
      <w:r>
        <w:separator/>
      </w:r>
    </w:p>
  </w:footnote>
  <w:footnote w:type="continuationSeparator" w:id="0">
    <w:p w:rsidR="00CF05F9" w:rsidRDefault="00CF05F9" w:rsidP="00667EAF">
      <w:pPr>
        <w:spacing w:after="0" w:line="240" w:lineRule="auto"/>
      </w:pPr>
      <w:r>
        <w:continuationSeparator/>
      </w:r>
    </w:p>
  </w:footnote>
  <w:footnote w:id="1">
    <w:p w:rsidR="00667EAF" w:rsidRPr="00932C84" w:rsidRDefault="00667EAF" w:rsidP="00667EAF">
      <w:pPr>
        <w:rPr>
          <w:rFonts w:ascii="Times New Roman" w:hAnsi="Times New Roman" w:cs="Times New Roman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D93FF4"/>
    <w:multiLevelType w:val="multilevel"/>
    <w:tmpl w:val="4BDEF00A"/>
    <w:lvl w:ilvl="0">
      <w:start w:val="1"/>
      <w:numFmt w:val="decimal"/>
      <w:lvlText w:val="%1"/>
      <w:lvlJc w:val="center"/>
      <w:pPr>
        <w:ind w:left="568" w:hanging="227"/>
      </w:pPr>
      <w:rPr>
        <w:rFonts w:ascii="Times New Roman" w:hAnsi="Times New Roman" w:cs="Times New Roman" w:hint="default"/>
        <w:sz w:val="24"/>
      </w:rPr>
    </w:lvl>
    <w:lvl w:ilvl="1">
      <w:start w:val="1"/>
      <w:numFmt w:val="decimal"/>
      <w:lvlText w:val="%1.%2"/>
      <w:lvlJc w:val="center"/>
      <w:pPr>
        <w:ind w:left="850" w:hanging="567"/>
      </w:pPr>
      <w:rPr>
        <w:rFonts w:ascii="Times New Roman" w:hAnsi="Times New Roman" w:cs="Times New Roman" w:hint="default"/>
        <w:sz w:val="24"/>
      </w:rPr>
    </w:lvl>
    <w:lvl w:ilvl="2">
      <w:start w:val="1"/>
      <w:numFmt w:val="decimal"/>
      <w:lvlText w:val="%1.%2.%3"/>
      <w:lvlJc w:val="center"/>
      <w:pPr>
        <w:ind w:left="1508" w:hanging="1224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1671" w:hanging="172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7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7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8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8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63" w:hanging="1440"/>
      </w:pPr>
      <w:rPr>
        <w:rFonts w:hint="default"/>
      </w:rPr>
    </w:lvl>
  </w:abstractNum>
  <w:abstractNum w:abstractNumId="1">
    <w:nsid w:val="3BA868E4"/>
    <w:multiLevelType w:val="multilevel"/>
    <w:tmpl w:val="7CAA1D0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0055BAF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59D0"/>
    <w:rsid w:val="00091B30"/>
    <w:rsid w:val="000E4DED"/>
    <w:rsid w:val="00221A3A"/>
    <w:rsid w:val="0034758D"/>
    <w:rsid w:val="00377624"/>
    <w:rsid w:val="003D1D8C"/>
    <w:rsid w:val="00406CA1"/>
    <w:rsid w:val="00501A5C"/>
    <w:rsid w:val="005063D3"/>
    <w:rsid w:val="005E757C"/>
    <w:rsid w:val="00667EAF"/>
    <w:rsid w:val="007053E8"/>
    <w:rsid w:val="00714858"/>
    <w:rsid w:val="007873B7"/>
    <w:rsid w:val="008042CE"/>
    <w:rsid w:val="00815BA2"/>
    <w:rsid w:val="008F3C78"/>
    <w:rsid w:val="008F59D0"/>
    <w:rsid w:val="0092236A"/>
    <w:rsid w:val="00AD4189"/>
    <w:rsid w:val="00B02083"/>
    <w:rsid w:val="00C00F59"/>
    <w:rsid w:val="00C16A25"/>
    <w:rsid w:val="00C52919"/>
    <w:rsid w:val="00CC4CD7"/>
    <w:rsid w:val="00CF05F9"/>
    <w:rsid w:val="00CF0FFA"/>
    <w:rsid w:val="00D33A32"/>
    <w:rsid w:val="00D36620"/>
    <w:rsid w:val="00DC14F3"/>
    <w:rsid w:val="00DC35A5"/>
    <w:rsid w:val="00E22D16"/>
    <w:rsid w:val="00E762F0"/>
    <w:rsid w:val="00ED5594"/>
    <w:rsid w:val="00F058A0"/>
    <w:rsid w:val="00FD4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9040B7-0123-4757-958A-6065A7418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20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02083"/>
    <w:rPr>
      <w:rFonts w:ascii="Segoe UI" w:hAnsi="Segoe UI" w:cs="Segoe UI"/>
      <w:sz w:val="18"/>
      <w:szCs w:val="18"/>
    </w:rPr>
  </w:style>
  <w:style w:type="character" w:styleId="a5">
    <w:name w:val="footnote reference"/>
    <w:rsid w:val="00667EA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oyash.nso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toyash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9FD69F-BA2C-48FE-B0C8-60E471EF30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1055</Words>
  <Characters>6020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zam</dc:creator>
  <cp:lastModifiedBy>zam</cp:lastModifiedBy>
  <cp:revision>3</cp:revision>
  <cp:lastPrinted>2024-07-19T01:24:00Z</cp:lastPrinted>
  <dcterms:created xsi:type="dcterms:W3CDTF">2024-12-10T01:14:00Z</dcterms:created>
  <dcterms:modified xsi:type="dcterms:W3CDTF">2024-12-10T02:04:00Z</dcterms:modified>
</cp:coreProperties>
</file>