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8F" w:rsidRPr="00954E59" w:rsidRDefault="00C8488F" w:rsidP="00C848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E59">
        <w:rPr>
          <w:sz w:val="28"/>
          <w:szCs w:val="28"/>
        </w:rPr>
        <w:t>Правовые основания для предоставления муниципальной услуги:</w:t>
      </w:r>
    </w:p>
    <w:p w:rsidR="00C8488F" w:rsidRPr="00954E59" w:rsidRDefault="00C8488F" w:rsidP="00C848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E59">
        <w:rPr>
          <w:sz w:val="28"/>
          <w:szCs w:val="28"/>
        </w:rPr>
        <w:t>1) Земельный кодекс Российской Федерации (Федеральный закон от 25.10.2001</w:t>
      </w:r>
      <w:r w:rsidRPr="00954E59">
        <w:rPr>
          <w:sz w:val="28"/>
          <w:szCs w:val="28"/>
        </w:rPr>
        <w:br/>
        <w:t>№ 136-ФЗ);</w:t>
      </w:r>
    </w:p>
    <w:p w:rsidR="00C8488F" w:rsidRPr="00954E59" w:rsidRDefault="00C8488F" w:rsidP="00C848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E59">
        <w:rPr>
          <w:sz w:val="28"/>
          <w:szCs w:val="28"/>
        </w:rPr>
        <w:t>2) Федеральный закон от 25.10.2001 № 137-ФЗ «О введении в действие Земельного кодекса Российской Федерации»;</w:t>
      </w:r>
    </w:p>
    <w:p w:rsidR="00C8488F" w:rsidRPr="00954E59" w:rsidRDefault="00C8488F" w:rsidP="00C848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E59">
        <w:rPr>
          <w:sz w:val="28"/>
          <w:szCs w:val="28"/>
        </w:rPr>
        <w:t>3) Федеральный закон от 13.07.2015 № 218-ФЗ «О государственной регистрации недвижимости»;</w:t>
      </w:r>
    </w:p>
    <w:p w:rsidR="00C8488F" w:rsidRDefault="00C8488F" w:rsidP="00C8488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54E59">
        <w:rPr>
          <w:sz w:val="28"/>
          <w:szCs w:val="28"/>
        </w:rPr>
        <w:t xml:space="preserve">4) Приказ Министерства экономического развития РФ от 27.11.2014 № 762 </w:t>
      </w:r>
      <w:r w:rsidRPr="00954E59">
        <w:rPr>
          <w:sz w:val="28"/>
          <w:szCs w:val="28"/>
        </w:rPr>
        <w:br/>
        <w:t>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</w:t>
      </w:r>
      <w:r w:rsidR="005038EC">
        <w:rPr>
          <w:sz w:val="28"/>
          <w:szCs w:val="28"/>
        </w:rPr>
        <w:t xml:space="preserve">а кадастровом плане территории </w:t>
      </w:r>
      <w:r w:rsidRPr="00954E59">
        <w:rPr>
          <w:sz w:val="28"/>
          <w:szCs w:val="28"/>
        </w:rPr>
        <w:t xml:space="preserve">при подготовке схемы расположения земельного </w:t>
      </w:r>
      <w:r w:rsidR="005038EC">
        <w:rPr>
          <w:sz w:val="28"/>
          <w:szCs w:val="28"/>
        </w:rPr>
        <w:t xml:space="preserve">участка или земельных участков </w:t>
      </w:r>
      <w:r w:rsidRPr="00954E59">
        <w:rPr>
          <w:sz w:val="28"/>
          <w:szCs w:val="28"/>
        </w:rPr>
        <w:t>на кадастровом плане территории в форме электронного документа, формы схемы расположения земельного участка</w:t>
      </w:r>
      <w:proofErr w:type="gramEnd"/>
      <w:r w:rsidRPr="00954E59">
        <w:rPr>
          <w:sz w:val="28"/>
          <w:szCs w:val="28"/>
        </w:rPr>
        <w:t xml:space="preserve"> или земельных участков на кадастровом плане территории, подготовка которой осуществляется в форме документа на бумажном носителе».</w:t>
      </w:r>
    </w:p>
    <w:p w:rsidR="00EC2AEB" w:rsidRDefault="00EC2AEB"/>
    <w:sectPr w:rsidR="00EC2AEB" w:rsidSect="00EC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88F"/>
    <w:rsid w:val="00257B02"/>
    <w:rsid w:val="00362CCC"/>
    <w:rsid w:val="005038EC"/>
    <w:rsid w:val="005D1B72"/>
    <w:rsid w:val="00671A4E"/>
    <w:rsid w:val="009154D3"/>
    <w:rsid w:val="009729CE"/>
    <w:rsid w:val="00B26EA4"/>
    <w:rsid w:val="00C8488F"/>
    <w:rsid w:val="00EC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Home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2020-03-19T01:22:00Z</dcterms:created>
  <dcterms:modified xsi:type="dcterms:W3CDTF">2020-03-19T03:10:00Z</dcterms:modified>
</cp:coreProperties>
</file>