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5B" w:rsidRDefault="00284782" w:rsidP="005E28EB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2C4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РАБОЧЕГО ПОСЕЛКА </w:t>
      </w:r>
    </w:p>
    <w:p w:rsidR="00284782" w:rsidRPr="00D453ED" w:rsidRDefault="002C4B5B" w:rsidP="005E28EB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СТАНЦИОННО-ОЯШИНСКИЙ</w:t>
      </w:r>
    </w:p>
    <w:p w:rsidR="00284782" w:rsidRPr="00D453ED" w:rsidRDefault="00284782" w:rsidP="005E28EB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3ED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284782" w:rsidRDefault="00284782" w:rsidP="005E28EB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53ED" w:rsidRPr="00D453ED" w:rsidRDefault="00D453ED" w:rsidP="005E28EB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84782" w:rsidRDefault="00284782" w:rsidP="005E28EB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D453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453ED" w:rsidRDefault="00D453ED" w:rsidP="005E28EB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D453ED" w:rsidRPr="00D453ED" w:rsidRDefault="009D556C" w:rsidP="005E28EB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5E28EB">
        <w:rPr>
          <w:rFonts w:ascii="Times New Roman" w:eastAsia="Times New Roman" w:hAnsi="Times New Roman"/>
          <w:sz w:val="28"/>
          <w:szCs w:val="28"/>
        </w:rPr>
        <w:t>26</w:t>
      </w:r>
      <w:r w:rsidR="00D453ED" w:rsidRPr="00D453ED">
        <w:rPr>
          <w:rFonts w:ascii="Times New Roman" w:eastAsia="Times New Roman" w:hAnsi="Times New Roman"/>
          <w:sz w:val="28"/>
          <w:szCs w:val="28"/>
        </w:rPr>
        <w:t>.</w:t>
      </w:r>
      <w:r w:rsidR="00595ECA">
        <w:rPr>
          <w:rFonts w:ascii="Times New Roman" w:eastAsia="Times New Roman" w:hAnsi="Times New Roman"/>
          <w:sz w:val="28"/>
          <w:szCs w:val="28"/>
        </w:rPr>
        <w:t>0</w:t>
      </w:r>
      <w:r w:rsidR="005E28EB">
        <w:rPr>
          <w:rFonts w:ascii="Times New Roman" w:eastAsia="Times New Roman" w:hAnsi="Times New Roman"/>
          <w:sz w:val="28"/>
          <w:szCs w:val="28"/>
        </w:rPr>
        <w:t>6.2020</w:t>
      </w:r>
      <w:proofErr w:type="gramEnd"/>
      <w:r w:rsidR="005E28EB">
        <w:rPr>
          <w:rFonts w:ascii="Times New Roman" w:eastAsia="Times New Roman" w:hAnsi="Times New Roman"/>
          <w:sz w:val="28"/>
          <w:szCs w:val="28"/>
        </w:rPr>
        <w:t xml:space="preserve"> №72</w:t>
      </w:r>
    </w:p>
    <w:bookmarkEnd w:id="0"/>
    <w:p w:rsidR="00D453ED" w:rsidRDefault="00D453ED" w:rsidP="005E28EB">
      <w:pPr>
        <w:spacing w:after="0" w:line="240" w:lineRule="auto"/>
        <w:ind w:left="-567" w:right="-142"/>
        <w:jc w:val="both"/>
        <w:rPr>
          <w:rFonts w:ascii="Times New Roman" w:hAnsi="Times New Roman"/>
          <w:b/>
          <w:sz w:val="28"/>
          <w:szCs w:val="28"/>
        </w:rPr>
      </w:pPr>
    </w:p>
    <w:p w:rsidR="00DB7AC9" w:rsidRPr="007B7A02" w:rsidRDefault="00DB7AC9" w:rsidP="005E28EB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7B7A02">
        <w:rPr>
          <w:rFonts w:ascii="Times New Roman" w:hAnsi="Times New Roman"/>
          <w:b/>
          <w:sz w:val="28"/>
          <w:szCs w:val="28"/>
        </w:rPr>
        <w:t xml:space="preserve">Об утверждении Порядка формирования, ведения и опубликования перечня муниципального имущества, предназначенного </w:t>
      </w:r>
      <w:r w:rsidR="000E6DD2" w:rsidRPr="000E6DD2">
        <w:rPr>
          <w:rFonts w:ascii="Times New Roman" w:hAnsi="Times New Roman"/>
          <w:b/>
          <w:sz w:val="28"/>
          <w:szCs w:val="28"/>
        </w:rPr>
        <w:t xml:space="preserve">для предоставления во владение, и (или) пользование </w:t>
      </w:r>
      <w:r w:rsidRPr="007B7A02">
        <w:rPr>
          <w:rFonts w:ascii="Times New Roman" w:hAnsi="Times New Roman"/>
          <w:b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B20891" w:rsidRDefault="00B20891" w:rsidP="005E28EB">
      <w:pPr>
        <w:spacing w:line="240" w:lineRule="auto"/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891" w:rsidRDefault="00B20891" w:rsidP="005E28EB">
      <w:pPr>
        <w:spacing w:line="240" w:lineRule="auto"/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AC9" w:rsidRDefault="00DB7AC9" w:rsidP="005E28EB">
      <w:pPr>
        <w:spacing w:line="240" w:lineRule="auto"/>
        <w:ind w:right="-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C148C2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от 24.07.2007 № 209-ФЗ «</w:t>
      </w:r>
      <w:r w:rsidRPr="00C148C2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Федерации», Федерального закона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</w:t>
      </w:r>
      <w:r w:rsidR="006D0946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рабочего поселка Станционно-Ояшинский Мошковского района Новосибирской области, </w:t>
      </w:r>
    </w:p>
    <w:p w:rsidR="00B20891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0F3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ОСТАНОВЛЯЮ</w:t>
      </w:r>
      <w:r w:rsidRPr="005B0F3E">
        <w:rPr>
          <w:rFonts w:ascii="Times New Roman" w:hAnsi="Times New Roman"/>
          <w:b/>
          <w:sz w:val="28"/>
          <w:szCs w:val="28"/>
        </w:rPr>
        <w:t>:</w:t>
      </w:r>
    </w:p>
    <w:p w:rsidR="00B20891" w:rsidRDefault="00B20891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</w:t>
      </w:r>
      <w:r w:rsidR="00DB7AC9">
        <w:rPr>
          <w:rFonts w:ascii="Times New Roman" w:hAnsi="Times New Roman"/>
          <w:sz w:val="28"/>
          <w:szCs w:val="28"/>
        </w:rPr>
        <w:t>Утвердить Порядок</w:t>
      </w:r>
      <w:r w:rsidR="00DB7AC9" w:rsidRPr="005B0F3E">
        <w:rPr>
          <w:rFonts w:ascii="Times New Roman" w:hAnsi="Times New Roman"/>
          <w:sz w:val="28"/>
          <w:szCs w:val="28"/>
        </w:rPr>
        <w:t xml:space="preserve"> формирования, ведения и опубликования перечня муниципального имущества, предназначенного </w:t>
      </w:r>
      <w:r w:rsidR="00DB7AC9" w:rsidRPr="00906F15">
        <w:rPr>
          <w:rFonts w:ascii="Times New Roman" w:hAnsi="Times New Roman"/>
          <w:sz w:val="28"/>
          <w:szCs w:val="28"/>
        </w:rPr>
        <w:t xml:space="preserve">для </w:t>
      </w:r>
      <w:r w:rsidR="000E6DD2" w:rsidRPr="00906F15">
        <w:rPr>
          <w:rFonts w:ascii="Times New Roman" w:hAnsi="Times New Roman"/>
          <w:sz w:val="28"/>
          <w:szCs w:val="28"/>
        </w:rPr>
        <w:t>предоставления во владение, и (или) пользование</w:t>
      </w:r>
      <w:r w:rsidR="000E6DD2">
        <w:rPr>
          <w:rFonts w:ascii="Times New Roman" w:hAnsi="Times New Roman"/>
          <w:sz w:val="28"/>
          <w:szCs w:val="28"/>
        </w:rPr>
        <w:t xml:space="preserve"> </w:t>
      </w:r>
      <w:r w:rsidR="00DB7AC9" w:rsidRPr="005B0F3E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C811FD" w:rsidRPr="005B0F3E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C811FD">
        <w:rPr>
          <w:rFonts w:ascii="Times New Roman" w:hAnsi="Times New Roman"/>
          <w:sz w:val="28"/>
          <w:szCs w:val="28"/>
        </w:rPr>
        <w:t>(</w:t>
      </w:r>
      <w:r w:rsidR="00947B2A">
        <w:rPr>
          <w:rFonts w:ascii="Times New Roman" w:hAnsi="Times New Roman"/>
          <w:sz w:val="28"/>
          <w:szCs w:val="28"/>
        </w:rPr>
        <w:t>Приложение</w:t>
      </w:r>
      <w:r w:rsidR="00DB7AC9">
        <w:rPr>
          <w:rFonts w:ascii="Times New Roman" w:hAnsi="Times New Roman"/>
          <w:sz w:val="28"/>
          <w:szCs w:val="28"/>
        </w:rPr>
        <w:t xml:space="preserve"> 1).</w:t>
      </w:r>
    </w:p>
    <w:p w:rsidR="00B20891" w:rsidRDefault="00B20891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DB7AC9">
        <w:rPr>
          <w:rFonts w:ascii="Times New Roman" w:hAnsi="Times New Roman"/>
          <w:sz w:val="28"/>
          <w:szCs w:val="28"/>
        </w:rPr>
        <w:t xml:space="preserve">Утвердить </w:t>
      </w:r>
      <w:r w:rsidR="00551DE0">
        <w:rPr>
          <w:rFonts w:ascii="Times New Roman" w:hAnsi="Times New Roman"/>
          <w:sz w:val="28"/>
          <w:szCs w:val="28"/>
        </w:rPr>
        <w:t>Переч</w:t>
      </w:r>
      <w:r w:rsidR="002D0219">
        <w:rPr>
          <w:rFonts w:ascii="Times New Roman" w:hAnsi="Times New Roman"/>
          <w:sz w:val="28"/>
          <w:szCs w:val="28"/>
        </w:rPr>
        <w:t>е</w:t>
      </w:r>
      <w:r w:rsidR="00551DE0">
        <w:rPr>
          <w:rFonts w:ascii="Times New Roman" w:hAnsi="Times New Roman"/>
          <w:sz w:val="28"/>
          <w:szCs w:val="28"/>
        </w:rPr>
        <w:t>нь</w:t>
      </w:r>
      <w:r w:rsidR="00DB7AC9">
        <w:rPr>
          <w:rFonts w:ascii="Times New Roman" w:hAnsi="Times New Roman"/>
          <w:sz w:val="28"/>
          <w:szCs w:val="28"/>
        </w:rPr>
        <w:t xml:space="preserve"> </w:t>
      </w:r>
      <w:r w:rsidR="00DB7AC9" w:rsidRPr="00F24939">
        <w:rPr>
          <w:rFonts w:ascii="Times New Roman" w:hAnsi="Times New Roman"/>
          <w:sz w:val="28"/>
          <w:szCs w:val="28"/>
        </w:rPr>
        <w:t>муниципального</w:t>
      </w:r>
      <w:r w:rsidR="000E6DD2">
        <w:rPr>
          <w:rFonts w:ascii="Times New Roman" w:hAnsi="Times New Roman"/>
          <w:sz w:val="28"/>
          <w:szCs w:val="28"/>
        </w:rPr>
        <w:t xml:space="preserve"> имущества, предназначенного</w:t>
      </w:r>
      <w:r w:rsidR="00DB7AC9" w:rsidRPr="00F24939">
        <w:rPr>
          <w:rFonts w:ascii="Times New Roman" w:hAnsi="Times New Roman"/>
          <w:sz w:val="28"/>
          <w:szCs w:val="28"/>
        </w:rPr>
        <w:t xml:space="preserve"> </w:t>
      </w:r>
      <w:r w:rsidR="000E6DD2" w:rsidRPr="00906F1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="000E6DD2" w:rsidRPr="00906F15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="000E6DD2" w:rsidRPr="00906F15">
        <w:rPr>
          <w:rFonts w:ascii="Times New Roman" w:hAnsi="Times New Roman"/>
          <w:sz w:val="28"/>
          <w:szCs w:val="28"/>
        </w:rPr>
        <w:t xml:space="preserve"> во владение, и (или) пользование</w:t>
      </w:r>
      <w:r w:rsidR="000E6DD2" w:rsidRPr="00F24939">
        <w:rPr>
          <w:rFonts w:ascii="Times New Roman" w:hAnsi="Times New Roman"/>
          <w:sz w:val="28"/>
          <w:szCs w:val="28"/>
        </w:rPr>
        <w:t xml:space="preserve"> </w:t>
      </w:r>
      <w:r w:rsidR="00DB7AC9" w:rsidRPr="00F24939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C811FD" w:rsidRPr="00F24939">
        <w:rPr>
          <w:rFonts w:ascii="Times New Roman" w:hAnsi="Times New Roman"/>
          <w:sz w:val="28"/>
          <w:szCs w:val="28"/>
        </w:rPr>
        <w:t>предприни</w:t>
      </w:r>
      <w:r w:rsidR="00C811FD">
        <w:rPr>
          <w:rFonts w:ascii="Times New Roman" w:hAnsi="Times New Roman"/>
          <w:sz w:val="28"/>
          <w:szCs w:val="28"/>
        </w:rPr>
        <w:t>мательства (</w:t>
      </w:r>
      <w:r w:rsidR="00947B2A">
        <w:rPr>
          <w:rFonts w:ascii="Times New Roman" w:hAnsi="Times New Roman"/>
          <w:sz w:val="28"/>
          <w:szCs w:val="28"/>
        </w:rPr>
        <w:t>Приложение</w:t>
      </w:r>
      <w:r w:rsidR="00DB7AC9">
        <w:rPr>
          <w:rFonts w:ascii="Times New Roman" w:hAnsi="Times New Roman"/>
          <w:sz w:val="28"/>
          <w:szCs w:val="28"/>
        </w:rPr>
        <w:t xml:space="preserve"> 2</w:t>
      </w:r>
      <w:r w:rsidR="00947B2A">
        <w:rPr>
          <w:rFonts w:ascii="Times New Roman" w:hAnsi="Times New Roman"/>
          <w:sz w:val="28"/>
          <w:szCs w:val="28"/>
        </w:rPr>
        <w:t>)</w:t>
      </w:r>
      <w:r w:rsidR="00DB7AC9">
        <w:rPr>
          <w:rFonts w:ascii="Times New Roman" w:hAnsi="Times New Roman"/>
          <w:sz w:val="28"/>
          <w:szCs w:val="28"/>
        </w:rPr>
        <w:t>.</w:t>
      </w:r>
    </w:p>
    <w:p w:rsidR="00B20891" w:rsidRDefault="00B20891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0E6DD2">
        <w:rPr>
          <w:rFonts w:ascii="Times New Roman" w:hAnsi="Times New Roman"/>
          <w:sz w:val="28"/>
          <w:szCs w:val="28"/>
        </w:rPr>
        <w:t xml:space="preserve">Виды </w:t>
      </w:r>
      <w:r w:rsidR="000E6DD2" w:rsidRPr="00F24939">
        <w:rPr>
          <w:rFonts w:ascii="Times New Roman" w:hAnsi="Times New Roman"/>
          <w:sz w:val="28"/>
          <w:szCs w:val="28"/>
        </w:rPr>
        <w:t>муниципального</w:t>
      </w:r>
      <w:r w:rsidR="000E6DD2">
        <w:rPr>
          <w:rFonts w:ascii="Times New Roman" w:hAnsi="Times New Roman"/>
          <w:sz w:val="28"/>
          <w:szCs w:val="28"/>
        </w:rPr>
        <w:t xml:space="preserve"> имущества, которое используется для формирования Перечня муниципального имущества предназначенного</w:t>
      </w:r>
      <w:r w:rsidR="000E6DD2" w:rsidRPr="00F24939">
        <w:rPr>
          <w:rFonts w:ascii="Times New Roman" w:hAnsi="Times New Roman"/>
          <w:sz w:val="28"/>
          <w:szCs w:val="28"/>
        </w:rPr>
        <w:t xml:space="preserve"> </w:t>
      </w:r>
      <w:r w:rsidR="000E6DD2" w:rsidRPr="00906F15">
        <w:rPr>
          <w:rFonts w:ascii="Times New Roman" w:hAnsi="Times New Roman"/>
          <w:sz w:val="28"/>
          <w:szCs w:val="28"/>
        </w:rPr>
        <w:t xml:space="preserve">для предоставления во владение, и (или) пользование </w:t>
      </w:r>
      <w:r w:rsidR="000E6DD2" w:rsidRPr="00F24939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0E6DD2">
        <w:rPr>
          <w:rFonts w:ascii="Times New Roman" w:hAnsi="Times New Roman"/>
          <w:sz w:val="28"/>
          <w:szCs w:val="28"/>
        </w:rPr>
        <w:t>мательства (Приложение №3).</w:t>
      </w:r>
    </w:p>
    <w:p w:rsidR="00B20891" w:rsidRDefault="00B20891" w:rsidP="005E28EB">
      <w:pPr>
        <w:spacing w:line="240" w:lineRule="auto"/>
        <w:ind w:right="-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 w:rsidR="00E05E95">
        <w:rPr>
          <w:rFonts w:ascii="Times New Roman" w:hAnsi="Times New Roman"/>
          <w:sz w:val="28"/>
          <w:szCs w:val="28"/>
        </w:rPr>
        <w:t xml:space="preserve">Постановление от 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t xml:space="preserve">25.07.2017 №126а </w:t>
      </w:r>
      <w:r w:rsidR="00E05E9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05E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формирования, ведения и обязательного опубликования перечня муниципального имущества рабочего поселка Станционно-Ояшинский Мошковского района Новосибирской области свободного от права третьих лиц (за исключением имущественных прав субъектов малого и среднего предпринимательства) утвержден постановлением 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рабочего поселка Станционно-Ояшинский Мошковско</w:t>
      </w:r>
      <w:r w:rsidR="00E05E95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Новосибирской области» </w:t>
      </w:r>
      <w:r w:rsidR="00C811FD">
        <w:rPr>
          <w:rFonts w:ascii="Times New Roman" w:eastAsia="Times New Roman" w:hAnsi="Times New Roman"/>
          <w:sz w:val="28"/>
          <w:szCs w:val="28"/>
          <w:lang w:eastAsia="ru-RU"/>
        </w:rPr>
        <w:t>считать утратившим силу.</w:t>
      </w:r>
    </w:p>
    <w:p w:rsidR="000E6DD2" w:rsidRPr="00B20891" w:rsidRDefault="00B20891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r w:rsidR="00E05E9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t>от  15.10.2018 № 168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05E95" w:rsidRPr="00E05E9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рабочего поселка Станционно-Ояшинский Мошковского района Новосибирской области от 27.07.2018 №126а «Об утверждении Порядка формирования, ведения и опубликования перечня муниципального имущества, предназначенного для оказания имущественной поддержки субъектам малого и среднего предпринимательства  и  организациям, образующим инфраструктуру поддержки субъектов малого и среднего предпринимательства на территории рабочего поселка Станционно-Ояшинский Мошковского района Новосибирской области»</w:t>
      </w:r>
      <w:r w:rsidR="00C811F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B20891" w:rsidRPr="00B20891" w:rsidRDefault="00B20891" w:rsidP="005E28EB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B20891">
        <w:rPr>
          <w:rFonts w:ascii="Times New Roman" w:eastAsia="Times New Roman" w:hAnsi="Times New Roman"/>
          <w:sz w:val="28"/>
          <w:szCs w:val="28"/>
        </w:rPr>
        <w:t xml:space="preserve"> 6. </w:t>
      </w:r>
      <w:proofErr w:type="gramStart"/>
      <w:r w:rsidRPr="00B2089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B20891">
        <w:rPr>
          <w:rFonts w:ascii="Times New Roman" w:eastAsia="Times New Roman" w:hAnsi="Times New Roman"/>
          <w:sz w:val="28"/>
          <w:szCs w:val="28"/>
        </w:rPr>
        <w:t xml:space="preserve">  от</w:t>
      </w:r>
      <w:proofErr w:type="gramEnd"/>
      <w:r w:rsidRPr="00B20891">
        <w:rPr>
          <w:rFonts w:ascii="Times New Roman" w:eastAsia="Times New Roman" w:hAnsi="Times New Roman"/>
          <w:sz w:val="28"/>
          <w:szCs w:val="28"/>
        </w:rPr>
        <w:t xml:space="preserve">  15.03.2019 № 30 «</w:t>
      </w:r>
      <w:r w:rsidRPr="00B20891">
        <w:rPr>
          <w:rFonts w:ascii="Times New Roman" w:hAnsi="Times New Roman"/>
          <w:sz w:val="28"/>
          <w:szCs w:val="28"/>
        </w:rPr>
        <w:t>Об утверждении Порядка формирования, ведения и опубликования перечня муниципального имущества, предназначенного для предоставления во владение,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0E6DD2" w:rsidRDefault="00B20891" w:rsidP="005E28EB">
      <w:pPr>
        <w:pStyle w:val="ac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7.</w:t>
      </w:r>
      <w:r w:rsidR="000E6DD2" w:rsidRPr="000E6DD2">
        <w:rPr>
          <w:rFonts w:ascii="Times New Roman" w:hAnsi="Times New Roman"/>
          <w:sz w:val="28"/>
          <w:szCs w:val="28"/>
        </w:rPr>
        <w:t xml:space="preserve">Данное постановление подлежит размещению в газете «Станционно-Ояшинский Вестник» и на официальном сайте рабочего посёлка Станционно-Ояшинский Мошковского района Новосибирской области </w:t>
      </w:r>
      <w:hyperlink r:id="rId8" w:history="1">
        <w:r w:rsidR="000E6DD2" w:rsidRPr="000E6DD2">
          <w:rPr>
            <w:rStyle w:val="ad"/>
            <w:rFonts w:ascii="Times New Roman" w:hAnsi="Times New Roman"/>
            <w:sz w:val="28"/>
            <w:szCs w:val="28"/>
          </w:rPr>
          <w:t>http://stoyash.nso.ru</w:t>
        </w:r>
      </w:hyperlink>
    </w:p>
    <w:p w:rsidR="00DB7AC9" w:rsidRDefault="00B20891" w:rsidP="005E28EB">
      <w:pPr>
        <w:pStyle w:val="ac"/>
        <w:spacing w:after="0" w:line="240" w:lineRule="auto"/>
        <w:ind w:left="0" w:right="-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</w:t>
      </w:r>
      <w:r w:rsidR="00DB7AC9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947B2A" w:rsidRDefault="00947B2A" w:rsidP="005E28EB">
      <w:pPr>
        <w:pStyle w:val="ac"/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47B2A" w:rsidRDefault="00947B2A" w:rsidP="005E28EB">
      <w:pPr>
        <w:pStyle w:val="ac"/>
        <w:spacing w:after="0" w:line="240" w:lineRule="auto"/>
        <w:ind w:right="-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B7AC9" w:rsidRPr="00F24939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F24939">
        <w:rPr>
          <w:rFonts w:ascii="Times New Roman" w:hAnsi="Times New Roman"/>
          <w:sz w:val="28"/>
          <w:szCs w:val="28"/>
        </w:rPr>
        <w:t xml:space="preserve">Глава </w:t>
      </w:r>
      <w:r w:rsidR="00947B2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абочего поселка Станционно-Ояшинский</w:t>
      </w:r>
      <w:r w:rsidRPr="00F24939">
        <w:rPr>
          <w:rFonts w:ascii="Times New Roman" w:hAnsi="Times New Roman"/>
          <w:sz w:val="28"/>
          <w:szCs w:val="28"/>
        </w:rPr>
        <w:t xml:space="preserve"> </w:t>
      </w:r>
    </w:p>
    <w:p w:rsidR="00DB7AC9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</w:t>
      </w:r>
      <w:r w:rsidR="00947B2A">
        <w:rPr>
          <w:rFonts w:ascii="Times New Roman" w:hAnsi="Times New Roman"/>
          <w:sz w:val="28"/>
          <w:szCs w:val="28"/>
        </w:rPr>
        <w:t xml:space="preserve">                          Т.В. Личманюк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DB7AC9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AC9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DB7AC9" w:rsidRPr="005B0F3E" w:rsidRDefault="00DB7AC9" w:rsidP="005E28EB">
      <w:pPr>
        <w:spacing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47B2A" w:rsidRDefault="00947B2A" w:rsidP="005E28EB">
      <w:pPr>
        <w:ind w:right="-142"/>
        <w:jc w:val="right"/>
        <w:rPr>
          <w:rFonts w:ascii="Times New Roman" w:hAnsi="Times New Roman"/>
          <w:b/>
          <w:sz w:val="28"/>
          <w:szCs w:val="28"/>
        </w:rPr>
      </w:pPr>
    </w:p>
    <w:p w:rsidR="00906F15" w:rsidRDefault="00906F15" w:rsidP="005E28EB">
      <w:pPr>
        <w:ind w:right="-142"/>
        <w:jc w:val="right"/>
        <w:rPr>
          <w:rFonts w:ascii="Times New Roman" w:hAnsi="Times New Roman"/>
          <w:sz w:val="28"/>
          <w:szCs w:val="28"/>
        </w:rPr>
      </w:pPr>
    </w:p>
    <w:p w:rsidR="005E28EB" w:rsidRPr="005E28EB" w:rsidRDefault="00DB7AC9" w:rsidP="005E28EB">
      <w:pPr>
        <w:spacing w:line="240" w:lineRule="auto"/>
        <w:ind w:right="-142"/>
        <w:contextualSpacing/>
        <w:jc w:val="right"/>
        <w:rPr>
          <w:rFonts w:ascii="Times New Roman" w:hAnsi="Times New Roman"/>
        </w:rPr>
      </w:pPr>
      <w:r w:rsidRPr="005E28EB">
        <w:rPr>
          <w:rFonts w:ascii="Times New Roman" w:hAnsi="Times New Roman"/>
        </w:rPr>
        <w:lastRenderedPageBreak/>
        <w:t>Приложение 1</w:t>
      </w:r>
    </w:p>
    <w:p w:rsidR="00DB7AC9" w:rsidRPr="005E28EB" w:rsidRDefault="00DB7AC9" w:rsidP="005E28EB">
      <w:pPr>
        <w:spacing w:line="240" w:lineRule="auto"/>
        <w:ind w:right="-142"/>
        <w:contextualSpacing/>
        <w:jc w:val="right"/>
        <w:rPr>
          <w:rFonts w:ascii="Times New Roman" w:hAnsi="Times New Roman"/>
        </w:rPr>
      </w:pPr>
      <w:proofErr w:type="gramStart"/>
      <w:r w:rsidRPr="005E28EB">
        <w:rPr>
          <w:rFonts w:ascii="Times New Roman" w:hAnsi="Times New Roman"/>
        </w:rPr>
        <w:t>к</w:t>
      </w:r>
      <w:proofErr w:type="gramEnd"/>
      <w:r w:rsidRPr="005E28EB">
        <w:rPr>
          <w:rFonts w:ascii="Times New Roman" w:hAnsi="Times New Roman"/>
        </w:rPr>
        <w:t xml:space="preserve"> Постановлению администрации</w:t>
      </w:r>
    </w:p>
    <w:p w:rsidR="00DB7AC9" w:rsidRPr="005E28EB" w:rsidRDefault="00947B2A" w:rsidP="005E28EB">
      <w:pPr>
        <w:spacing w:after="0" w:line="240" w:lineRule="auto"/>
        <w:ind w:right="-142" w:firstLine="851"/>
        <w:contextualSpacing/>
        <w:jc w:val="right"/>
        <w:rPr>
          <w:rFonts w:ascii="Times New Roman" w:hAnsi="Times New Roman"/>
        </w:rPr>
      </w:pPr>
      <w:proofErr w:type="gramStart"/>
      <w:r w:rsidRPr="005E28EB">
        <w:rPr>
          <w:rFonts w:ascii="Times New Roman" w:hAnsi="Times New Roman"/>
        </w:rPr>
        <w:t>р</w:t>
      </w:r>
      <w:r w:rsidR="00DB7AC9" w:rsidRPr="005E28EB">
        <w:rPr>
          <w:rFonts w:ascii="Times New Roman" w:hAnsi="Times New Roman"/>
        </w:rPr>
        <w:t>абочего</w:t>
      </w:r>
      <w:proofErr w:type="gramEnd"/>
      <w:r w:rsidR="00DB7AC9" w:rsidRPr="005E28EB">
        <w:rPr>
          <w:rFonts w:ascii="Times New Roman" w:hAnsi="Times New Roman"/>
        </w:rPr>
        <w:t xml:space="preserve"> поселка Станционно-Ояшинский</w:t>
      </w:r>
    </w:p>
    <w:p w:rsidR="00DB7AC9" w:rsidRPr="005E28EB" w:rsidRDefault="00DB7AC9" w:rsidP="005E28EB">
      <w:pPr>
        <w:spacing w:after="0" w:line="240" w:lineRule="auto"/>
        <w:ind w:right="-142" w:firstLine="851"/>
        <w:contextualSpacing/>
        <w:jc w:val="right"/>
        <w:rPr>
          <w:rFonts w:ascii="Times New Roman" w:hAnsi="Times New Roman"/>
        </w:rPr>
      </w:pPr>
      <w:r w:rsidRPr="005E28EB">
        <w:rPr>
          <w:rFonts w:ascii="Times New Roman" w:hAnsi="Times New Roman"/>
        </w:rPr>
        <w:t>Мошковского района Новосибирской области</w:t>
      </w:r>
    </w:p>
    <w:p w:rsidR="00DB7AC9" w:rsidRPr="005E28EB" w:rsidRDefault="00DB7AC9" w:rsidP="005E28EB">
      <w:pPr>
        <w:spacing w:after="0" w:line="240" w:lineRule="auto"/>
        <w:ind w:right="-142" w:firstLine="851"/>
        <w:contextualSpacing/>
        <w:jc w:val="right"/>
        <w:rPr>
          <w:rFonts w:ascii="Times New Roman" w:hAnsi="Times New Roman"/>
        </w:rPr>
      </w:pPr>
      <w:proofErr w:type="gramStart"/>
      <w:r w:rsidRPr="005E28EB">
        <w:rPr>
          <w:rFonts w:ascii="Times New Roman" w:hAnsi="Times New Roman"/>
        </w:rPr>
        <w:t>о</w:t>
      </w:r>
      <w:r w:rsidR="00B20891" w:rsidRPr="005E28EB">
        <w:rPr>
          <w:rFonts w:ascii="Times New Roman" w:hAnsi="Times New Roman"/>
        </w:rPr>
        <w:t>т</w:t>
      </w:r>
      <w:proofErr w:type="gramEnd"/>
      <w:r w:rsidR="00B20891" w:rsidRPr="005E28EB">
        <w:rPr>
          <w:rFonts w:ascii="Times New Roman" w:hAnsi="Times New Roman"/>
        </w:rPr>
        <w:t xml:space="preserve"> 26.06.2020</w:t>
      </w:r>
      <w:r w:rsidRPr="005E28EB">
        <w:rPr>
          <w:rFonts w:ascii="Times New Roman" w:hAnsi="Times New Roman"/>
        </w:rPr>
        <w:t xml:space="preserve"> № </w:t>
      </w:r>
      <w:r w:rsidR="00B20891" w:rsidRPr="005E28EB">
        <w:rPr>
          <w:rFonts w:ascii="Times New Roman" w:hAnsi="Times New Roman"/>
        </w:rPr>
        <w:t>72</w:t>
      </w:r>
      <w:r w:rsidRPr="005E28EB">
        <w:rPr>
          <w:rFonts w:ascii="Times New Roman" w:hAnsi="Times New Roman"/>
        </w:rPr>
        <w:t xml:space="preserve"> </w:t>
      </w:r>
    </w:p>
    <w:p w:rsidR="00DB7AC9" w:rsidRDefault="00DB7AC9" w:rsidP="005E28EB">
      <w:pPr>
        <w:ind w:right="-142" w:firstLine="851"/>
        <w:jc w:val="both"/>
        <w:rPr>
          <w:rFonts w:ascii="Times New Roman" w:hAnsi="Times New Roman"/>
          <w:sz w:val="28"/>
          <w:szCs w:val="28"/>
        </w:rPr>
      </w:pPr>
    </w:p>
    <w:p w:rsidR="00DB7AC9" w:rsidRPr="00947B2A" w:rsidRDefault="00DB7AC9" w:rsidP="005E28EB">
      <w:pPr>
        <w:spacing w:after="0" w:line="240" w:lineRule="auto"/>
        <w:ind w:right="-142" w:firstLine="851"/>
        <w:jc w:val="center"/>
        <w:rPr>
          <w:rFonts w:ascii="Times New Roman" w:hAnsi="Times New Roman"/>
          <w:b/>
          <w:sz w:val="28"/>
          <w:szCs w:val="28"/>
        </w:rPr>
      </w:pPr>
      <w:r w:rsidRPr="00947B2A">
        <w:rPr>
          <w:rFonts w:ascii="Times New Roman" w:hAnsi="Times New Roman"/>
          <w:b/>
          <w:sz w:val="28"/>
          <w:szCs w:val="28"/>
        </w:rPr>
        <w:t>Порядок</w:t>
      </w:r>
    </w:p>
    <w:p w:rsidR="00DB7AC9" w:rsidRPr="00947B2A" w:rsidRDefault="00DB7AC9" w:rsidP="005E28EB">
      <w:pPr>
        <w:spacing w:after="0" w:line="240" w:lineRule="auto"/>
        <w:ind w:right="-142" w:firstLine="851"/>
        <w:jc w:val="center"/>
        <w:rPr>
          <w:rFonts w:ascii="Times New Roman" w:hAnsi="Times New Roman"/>
          <w:b/>
          <w:sz w:val="28"/>
          <w:szCs w:val="28"/>
        </w:rPr>
      </w:pPr>
      <w:r w:rsidRPr="00947B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47B2A">
        <w:rPr>
          <w:rFonts w:ascii="Times New Roman" w:hAnsi="Times New Roman"/>
          <w:b/>
          <w:sz w:val="28"/>
          <w:szCs w:val="28"/>
        </w:rPr>
        <w:t>формирования</w:t>
      </w:r>
      <w:proofErr w:type="gramEnd"/>
      <w:r w:rsidRPr="00947B2A">
        <w:rPr>
          <w:rFonts w:ascii="Times New Roman" w:hAnsi="Times New Roman"/>
          <w:b/>
          <w:sz w:val="28"/>
          <w:szCs w:val="28"/>
        </w:rPr>
        <w:t xml:space="preserve">, ведения и опубликования перечня муниципального имущества, </w:t>
      </w:r>
      <w:r w:rsidRPr="00807DEB">
        <w:rPr>
          <w:rFonts w:ascii="Times New Roman" w:hAnsi="Times New Roman"/>
          <w:b/>
          <w:sz w:val="28"/>
          <w:szCs w:val="28"/>
        </w:rPr>
        <w:t xml:space="preserve">предназначенного </w:t>
      </w:r>
      <w:r w:rsidR="000E6DD2" w:rsidRPr="00807DEB">
        <w:rPr>
          <w:rFonts w:ascii="Times New Roman" w:hAnsi="Times New Roman"/>
          <w:b/>
          <w:sz w:val="28"/>
          <w:szCs w:val="28"/>
        </w:rPr>
        <w:t>для предоставления во владение, и (или) пользование</w:t>
      </w:r>
      <w:r w:rsidR="000E6DD2" w:rsidRPr="000E6DD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47B2A">
        <w:rPr>
          <w:rFonts w:ascii="Times New Roman" w:hAnsi="Times New Roman"/>
          <w:b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DB7AC9" w:rsidRDefault="00DB7AC9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7AC9" w:rsidRPr="00C148C2" w:rsidRDefault="00DB7AC9" w:rsidP="005E28EB">
      <w:pPr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 w:rsidRPr="00C148C2">
        <w:rPr>
          <w:rFonts w:ascii="Times New Roman" w:hAnsi="Times New Roman"/>
          <w:sz w:val="28"/>
          <w:szCs w:val="28"/>
        </w:rPr>
        <w:t>1. Общие положения</w:t>
      </w:r>
    </w:p>
    <w:p w:rsidR="00DB7AC9" w:rsidRPr="00C148C2" w:rsidRDefault="00DB7AC9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7AC9" w:rsidRPr="00C148C2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B7AC9" w:rsidRPr="00C148C2">
        <w:rPr>
          <w:rFonts w:ascii="Times New Roman" w:hAnsi="Times New Roman"/>
          <w:sz w:val="28"/>
          <w:szCs w:val="28"/>
        </w:rPr>
        <w:t xml:space="preserve">1.1. Настоящий Порядок формирования, ведения и опубликования Перечня муниципального имущества, предназначенного </w:t>
      </w:r>
      <w:r w:rsidR="005A20C5" w:rsidRPr="00807DEB">
        <w:rPr>
          <w:rFonts w:ascii="Times New Roman" w:hAnsi="Times New Roman"/>
          <w:sz w:val="28"/>
          <w:szCs w:val="28"/>
        </w:rPr>
        <w:t>для предоставления во владение, и (или) пользование</w:t>
      </w:r>
      <w:r w:rsidR="005A20C5">
        <w:rPr>
          <w:rFonts w:ascii="Times New Roman" w:hAnsi="Times New Roman"/>
          <w:sz w:val="28"/>
          <w:szCs w:val="28"/>
        </w:rPr>
        <w:t xml:space="preserve"> </w:t>
      </w:r>
      <w:r w:rsidR="00DB7AC9" w:rsidRPr="00C148C2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DB7AC9">
        <w:rPr>
          <w:rFonts w:ascii="Times New Roman" w:hAnsi="Times New Roman"/>
          <w:sz w:val="28"/>
          <w:szCs w:val="28"/>
        </w:rPr>
        <w:t xml:space="preserve">мательства </w:t>
      </w:r>
      <w:r w:rsidR="00DB7AC9" w:rsidRPr="00C148C2">
        <w:rPr>
          <w:rFonts w:ascii="Times New Roman" w:hAnsi="Times New Roman"/>
          <w:sz w:val="28"/>
          <w:szCs w:val="28"/>
        </w:rPr>
        <w:t xml:space="preserve">(далее - Порядок) </w:t>
      </w:r>
      <w:r w:rsidR="00DB7AC9">
        <w:rPr>
          <w:rFonts w:ascii="Times New Roman" w:hAnsi="Times New Roman"/>
          <w:sz w:val="28"/>
          <w:szCs w:val="28"/>
        </w:rPr>
        <w:t xml:space="preserve">утвержден </w:t>
      </w:r>
      <w:r w:rsidR="00DB7AC9" w:rsidRPr="00C148C2">
        <w:rPr>
          <w:rFonts w:ascii="Times New Roman" w:hAnsi="Times New Roman"/>
          <w:sz w:val="28"/>
          <w:szCs w:val="28"/>
        </w:rPr>
        <w:t>в соответствии со статьей 18 Федерального</w:t>
      </w:r>
      <w:r w:rsidR="00947B2A">
        <w:rPr>
          <w:rFonts w:ascii="Times New Roman" w:hAnsi="Times New Roman"/>
          <w:sz w:val="28"/>
          <w:szCs w:val="28"/>
        </w:rPr>
        <w:t xml:space="preserve"> закона от 24.07.2007 № 209-ФЗ «</w:t>
      </w:r>
      <w:r w:rsidR="00DB7AC9" w:rsidRPr="00C148C2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 w:rsidR="00947B2A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="00DB7AC9">
        <w:rPr>
          <w:rFonts w:ascii="Times New Roman" w:hAnsi="Times New Roman"/>
          <w:sz w:val="28"/>
          <w:szCs w:val="28"/>
        </w:rPr>
        <w:t>, Федеральным</w:t>
      </w:r>
      <w:r w:rsidR="00DB7AC9" w:rsidRPr="00F24939">
        <w:rPr>
          <w:rFonts w:ascii="Times New Roman" w:hAnsi="Times New Roman"/>
          <w:sz w:val="28"/>
          <w:szCs w:val="28"/>
        </w:rPr>
        <w:t xml:space="preserve"> закон</w:t>
      </w:r>
      <w:r w:rsidR="00DB7AC9">
        <w:rPr>
          <w:rFonts w:ascii="Times New Roman" w:hAnsi="Times New Roman"/>
          <w:sz w:val="28"/>
          <w:szCs w:val="28"/>
        </w:rPr>
        <w:t>ом от 22.07.2008 года № 159-ФЗ «О</w:t>
      </w:r>
      <w:r w:rsidR="00DB7AC9" w:rsidRPr="00F24939">
        <w:rPr>
          <w:rFonts w:ascii="Times New Roman" w:hAnsi="Times New Roman"/>
          <w:sz w:val="28"/>
          <w:szCs w:val="28"/>
        </w:rPr>
        <w:t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</w:t>
      </w:r>
      <w:r w:rsidR="00DB7AC9">
        <w:rPr>
          <w:rFonts w:ascii="Times New Roman" w:hAnsi="Times New Roman"/>
          <w:sz w:val="28"/>
          <w:szCs w:val="28"/>
        </w:rPr>
        <w:t>ты Российской Федерации», Уставом</w:t>
      </w:r>
      <w:r w:rsidR="00DB7AC9" w:rsidRPr="00F24939">
        <w:rPr>
          <w:rFonts w:ascii="Times New Roman" w:hAnsi="Times New Roman"/>
          <w:sz w:val="28"/>
          <w:szCs w:val="28"/>
        </w:rPr>
        <w:t xml:space="preserve"> </w:t>
      </w:r>
      <w:r w:rsidR="00947B2A">
        <w:rPr>
          <w:rFonts w:ascii="Times New Roman" w:hAnsi="Times New Roman"/>
          <w:sz w:val="28"/>
          <w:szCs w:val="28"/>
        </w:rPr>
        <w:t>р</w:t>
      </w:r>
      <w:r w:rsidR="00DB7AC9">
        <w:rPr>
          <w:rFonts w:ascii="Times New Roman" w:hAnsi="Times New Roman"/>
          <w:sz w:val="28"/>
          <w:szCs w:val="28"/>
        </w:rPr>
        <w:t>абочего поселка Станционно-Ояшинский</w:t>
      </w:r>
      <w:r w:rsidR="00DB7AC9" w:rsidRPr="00F24939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DB7AC9">
        <w:rPr>
          <w:rFonts w:ascii="Times New Roman" w:hAnsi="Times New Roman"/>
          <w:sz w:val="28"/>
          <w:szCs w:val="28"/>
        </w:rPr>
        <w:t>,</w:t>
      </w:r>
      <w:r w:rsidR="00DB7AC9" w:rsidRPr="00C148C2">
        <w:rPr>
          <w:rFonts w:ascii="Times New Roman" w:hAnsi="Times New Roman"/>
          <w:sz w:val="28"/>
          <w:szCs w:val="28"/>
        </w:rPr>
        <w:t xml:space="preserve"> определяет условия формирования, ведения и опубликования Перечня муниципального имущества, предназначенного </w:t>
      </w:r>
      <w:r w:rsidR="005A20C5" w:rsidRPr="00807DEB">
        <w:rPr>
          <w:rFonts w:ascii="Times New Roman" w:hAnsi="Times New Roman"/>
          <w:sz w:val="28"/>
          <w:szCs w:val="28"/>
        </w:rPr>
        <w:t>для предоставления во владение, и (или) пользование</w:t>
      </w:r>
      <w:r w:rsidR="005A20C5" w:rsidRPr="005A20C5">
        <w:rPr>
          <w:rFonts w:ascii="Times New Roman" w:hAnsi="Times New Roman"/>
          <w:sz w:val="28"/>
          <w:szCs w:val="28"/>
        </w:rPr>
        <w:t xml:space="preserve"> </w:t>
      </w:r>
      <w:r w:rsidR="00DB7AC9" w:rsidRPr="00C148C2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="00DB7AC9">
        <w:rPr>
          <w:rFonts w:ascii="Times New Roman" w:hAnsi="Times New Roman"/>
          <w:sz w:val="28"/>
          <w:szCs w:val="28"/>
        </w:rPr>
        <w:t xml:space="preserve">мательства </w:t>
      </w:r>
      <w:r w:rsidR="00DB7AC9" w:rsidRPr="00C148C2">
        <w:rPr>
          <w:rFonts w:ascii="Times New Roman" w:hAnsi="Times New Roman"/>
          <w:sz w:val="28"/>
          <w:szCs w:val="28"/>
        </w:rPr>
        <w:t>(далее - Перечень)</w:t>
      </w:r>
      <w:r w:rsidR="005A20C5">
        <w:rPr>
          <w:rFonts w:ascii="Times New Roman" w:hAnsi="Times New Roman"/>
          <w:sz w:val="28"/>
          <w:szCs w:val="28"/>
        </w:rPr>
        <w:t xml:space="preserve">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r w:rsidR="00DB7AC9" w:rsidRPr="00C148C2">
        <w:rPr>
          <w:rFonts w:ascii="Times New Roman" w:hAnsi="Times New Roman"/>
          <w:sz w:val="28"/>
          <w:szCs w:val="28"/>
        </w:rPr>
        <w:t xml:space="preserve"> </w:t>
      </w:r>
      <w:r w:rsidR="005A20C5" w:rsidRPr="005A20C5">
        <w:rPr>
          <w:rFonts w:ascii="Times New Roman" w:hAnsi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7AC9" w:rsidRPr="00C148C2">
        <w:rPr>
          <w:rFonts w:ascii="Times New Roman" w:hAnsi="Times New Roman"/>
          <w:sz w:val="28"/>
          <w:szCs w:val="28"/>
        </w:rPr>
        <w:t>.</w:t>
      </w:r>
    </w:p>
    <w:p w:rsidR="00EB60F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B7AC9" w:rsidRPr="00C148C2">
        <w:rPr>
          <w:rFonts w:ascii="Times New Roman" w:hAnsi="Times New Roman"/>
          <w:sz w:val="28"/>
          <w:szCs w:val="28"/>
        </w:rPr>
        <w:t xml:space="preserve">1.2. Перечень формируется в виде информационной базы данных, содержащей реестр объектов муниципального имущества, свободных от прав третьих </w:t>
      </w:r>
      <w:r w:rsidR="00DB7AC9" w:rsidRPr="005A20C5">
        <w:rPr>
          <w:rFonts w:ascii="Times New Roman" w:hAnsi="Times New Roman"/>
          <w:sz w:val="28"/>
          <w:szCs w:val="28"/>
        </w:rPr>
        <w:t>лиц</w:t>
      </w:r>
      <w:r w:rsidR="00DB7AC9" w:rsidRPr="005A20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7AC9" w:rsidRPr="00807DEB">
        <w:rPr>
          <w:rFonts w:ascii="Times New Roman" w:hAnsi="Times New Roman"/>
          <w:sz w:val="28"/>
          <w:szCs w:val="28"/>
        </w:rPr>
        <w:t xml:space="preserve">(за исключением </w:t>
      </w:r>
      <w:r w:rsidR="005A20C5" w:rsidRPr="00807DEB">
        <w:rPr>
          <w:rFonts w:ascii="Times New Roman" w:hAnsi="Times New Roman"/>
          <w:sz w:val="28"/>
          <w:szCs w:val="28"/>
        </w:rPr>
        <w:t xml:space="preserve">хозяйственного ведения, оперативного управления, а так же </w:t>
      </w:r>
      <w:r w:rsidR="00DB7AC9" w:rsidRPr="00807DEB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</w:t>
      </w:r>
      <w:r w:rsidR="00DB7AC9" w:rsidRPr="00C148C2">
        <w:rPr>
          <w:rFonts w:ascii="Times New Roman" w:hAnsi="Times New Roman"/>
          <w:sz w:val="28"/>
          <w:szCs w:val="28"/>
        </w:rPr>
        <w:t xml:space="preserve">. </w:t>
      </w:r>
    </w:p>
    <w:p w:rsidR="00DB7AC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B7AC9" w:rsidRPr="00C148C2">
        <w:rPr>
          <w:rFonts w:ascii="Times New Roman" w:hAnsi="Times New Roman"/>
          <w:sz w:val="28"/>
          <w:szCs w:val="28"/>
        </w:rPr>
        <w:t xml:space="preserve">При этом в Перечень включаются объекты муниципального имущества, которые могут быть использованы в целях предоставления их во владение и (или) пользование на долгосрочной основе (в том числе по льготным ставкам арендной платы) </w:t>
      </w:r>
      <w:r w:rsidR="00EB60F0">
        <w:rPr>
          <w:rFonts w:ascii="Times New Roman" w:hAnsi="Times New Roman"/>
          <w:sz w:val="28"/>
          <w:szCs w:val="28"/>
        </w:rPr>
        <w:t>с возможностью отчуждения на возмездной основе в собственность субъектов</w:t>
      </w:r>
      <w:r w:rsidR="00DB7AC9" w:rsidRPr="00C148C2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B60F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60F0">
        <w:rPr>
          <w:rFonts w:ascii="Times New Roman" w:hAnsi="Times New Roman"/>
          <w:sz w:val="28"/>
          <w:szCs w:val="28"/>
        </w:rPr>
        <w:t>1.3. Формирование Перечня осуществляется в целях:</w:t>
      </w:r>
    </w:p>
    <w:p w:rsidR="00EB60F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B60F0">
        <w:rPr>
          <w:rFonts w:ascii="Times New Roman" w:hAnsi="Times New Roman"/>
          <w:sz w:val="28"/>
          <w:szCs w:val="28"/>
        </w:rPr>
        <w:t>1.3.1. Обеспечения доступности информации об иму</w:t>
      </w:r>
      <w:r w:rsidR="003B5A6B">
        <w:rPr>
          <w:rFonts w:ascii="Times New Roman" w:hAnsi="Times New Roman"/>
          <w:sz w:val="28"/>
          <w:szCs w:val="28"/>
        </w:rPr>
        <w:t xml:space="preserve">ществе, включенном 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3B5A6B">
        <w:rPr>
          <w:rFonts w:ascii="Times New Roman" w:hAnsi="Times New Roman"/>
          <w:sz w:val="28"/>
          <w:szCs w:val="28"/>
        </w:rPr>
        <w:t xml:space="preserve">Перечень, </w:t>
      </w:r>
      <w:r w:rsidR="00EB60F0">
        <w:rPr>
          <w:rFonts w:ascii="Times New Roman" w:hAnsi="Times New Roman"/>
          <w:sz w:val="28"/>
          <w:szCs w:val="28"/>
        </w:rPr>
        <w:t xml:space="preserve">для </w:t>
      </w:r>
      <w:r w:rsidR="003B5A6B" w:rsidRPr="003B5A6B">
        <w:rPr>
          <w:rFonts w:ascii="Times New Roman" w:hAnsi="Times New Roman"/>
          <w:sz w:val="28"/>
          <w:szCs w:val="28"/>
        </w:rPr>
        <w:t>субъектов малого и среднего пр</w:t>
      </w:r>
      <w:r w:rsidR="003B5A6B">
        <w:rPr>
          <w:rFonts w:ascii="Times New Roman" w:hAnsi="Times New Roman"/>
          <w:sz w:val="28"/>
          <w:szCs w:val="28"/>
        </w:rPr>
        <w:t>едпринимательства и организаций</w:t>
      </w:r>
      <w:r w:rsidR="003B5A6B" w:rsidRPr="003B5A6B">
        <w:rPr>
          <w:rFonts w:ascii="Times New Roman" w:hAnsi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3B5A6B">
        <w:rPr>
          <w:rFonts w:ascii="Times New Roman" w:hAnsi="Times New Roman"/>
          <w:sz w:val="28"/>
          <w:szCs w:val="28"/>
        </w:rPr>
        <w:t>;</w:t>
      </w:r>
    </w:p>
    <w:p w:rsidR="003B5A6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5A6B">
        <w:rPr>
          <w:rFonts w:ascii="Times New Roman" w:hAnsi="Times New Roman"/>
          <w:sz w:val="28"/>
          <w:szCs w:val="28"/>
        </w:rPr>
        <w:t>1.3.2. Предоставления имущества, принадлежащего на праве собственности рабочему поселку</w:t>
      </w:r>
      <w:r w:rsidR="003B5A6B" w:rsidRPr="003B5A6B">
        <w:rPr>
          <w:rFonts w:ascii="Times New Roman" w:hAnsi="Times New Roman"/>
          <w:sz w:val="28"/>
          <w:szCs w:val="28"/>
        </w:rPr>
        <w:t xml:space="preserve"> Станционно-Ояшинский Мошковского района Новосибирской области</w:t>
      </w:r>
      <w:r w:rsidR="003B5A6B">
        <w:rPr>
          <w:rFonts w:ascii="Times New Roman" w:hAnsi="Times New Roman"/>
          <w:sz w:val="28"/>
          <w:szCs w:val="28"/>
        </w:rPr>
        <w:t xml:space="preserve"> во владение и (или) </w:t>
      </w:r>
      <w:r w:rsidR="003B5A6B" w:rsidRPr="003B5A6B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3B5A6B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3B5A6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A6B">
        <w:rPr>
          <w:rFonts w:ascii="Times New Roman" w:hAnsi="Times New Roman"/>
          <w:sz w:val="28"/>
          <w:szCs w:val="28"/>
        </w:rPr>
        <w:t>1.3.3. Реализации полномочий администрации рабочего поселка</w:t>
      </w:r>
      <w:r w:rsidR="003B5A6B" w:rsidRPr="003B5A6B">
        <w:rPr>
          <w:rFonts w:ascii="Times New Roman" w:hAnsi="Times New Roman"/>
          <w:sz w:val="28"/>
          <w:szCs w:val="28"/>
        </w:rPr>
        <w:t xml:space="preserve"> Станционно-Ояшинский Мошковского района Новосибирской области</w:t>
      </w:r>
      <w:r w:rsidR="003B5A6B">
        <w:rPr>
          <w:rFonts w:ascii="Times New Roman" w:hAnsi="Times New Roman"/>
          <w:sz w:val="28"/>
          <w:szCs w:val="28"/>
        </w:rPr>
        <w:t xml:space="preserve"> в сфере оказания имущественной </w:t>
      </w:r>
      <w:r w:rsidR="00392FB4">
        <w:rPr>
          <w:rFonts w:ascii="Times New Roman" w:hAnsi="Times New Roman"/>
          <w:sz w:val="28"/>
          <w:szCs w:val="28"/>
        </w:rPr>
        <w:t>поддержки субъектам</w:t>
      </w:r>
      <w:r w:rsidR="003B5A6B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</w:p>
    <w:p w:rsidR="003B5A6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B5A6B">
        <w:rPr>
          <w:rFonts w:ascii="Times New Roman" w:hAnsi="Times New Roman"/>
          <w:sz w:val="28"/>
          <w:szCs w:val="28"/>
        </w:rPr>
        <w:t xml:space="preserve">1.3.4. Повышения эффективности управления муниципальным имуществом, находящимся в собственности </w:t>
      </w:r>
      <w:r w:rsidR="003B5A6B" w:rsidRPr="003B5A6B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B5A6B">
        <w:rPr>
          <w:rFonts w:ascii="Times New Roman" w:hAnsi="Times New Roman"/>
          <w:sz w:val="28"/>
          <w:szCs w:val="28"/>
        </w:rPr>
        <w:t xml:space="preserve">, стимулирования развития малого и среднего препирательства на территории </w:t>
      </w:r>
      <w:r w:rsidR="003B5A6B" w:rsidRPr="003B5A6B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B5A6B">
        <w:rPr>
          <w:rFonts w:ascii="Times New Roman" w:hAnsi="Times New Roman"/>
          <w:sz w:val="28"/>
          <w:szCs w:val="28"/>
        </w:rPr>
        <w:t>.</w:t>
      </w:r>
    </w:p>
    <w:p w:rsidR="003B5A6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2C52">
        <w:rPr>
          <w:rFonts w:ascii="Times New Roman" w:hAnsi="Times New Roman"/>
          <w:sz w:val="28"/>
          <w:szCs w:val="28"/>
        </w:rPr>
        <w:t>1.4. Ф</w:t>
      </w:r>
      <w:r w:rsidR="003B5A6B">
        <w:rPr>
          <w:rFonts w:ascii="Times New Roman" w:hAnsi="Times New Roman"/>
          <w:sz w:val="28"/>
          <w:szCs w:val="28"/>
        </w:rPr>
        <w:t>ормирование и ведение Перечня основывается на следующих принципах:</w:t>
      </w:r>
    </w:p>
    <w:p w:rsidR="003B5A6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B5A6B">
        <w:rPr>
          <w:rFonts w:ascii="Times New Roman" w:hAnsi="Times New Roman"/>
          <w:sz w:val="28"/>
          <w:szCs w:val="28"/>
        </w:rPr>
        <w:t>1.4.1. Достоверность данных об и</w:t>
      </w:r>
      <w:r w:rsidR="00512C52">
        <w:rPr>
          <w:rFonts w:ascii="Times New Roman" w:hAnsi="Times New Roman"/>
          <w:sz w:val="28"/>
          <w:szCs w:val="28"/>
        </w:rPr>
        <w:t>муществе, включенном в Перечень и поддержание актуальности информации об имуществе включенном в Перечень.</w:t>
      </w:r>
    </w:p>
    <w:p w:rsidR="00512C52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2C52">
        <w:rPr>
          <w:rFonts w:ascii="Times New Roman" w:hAnsi="Times New Roman"/>
          <w:sz w:val="28"/>
          <w:szCs w:val="28"/>
        </w:rPr>
        <w:t>1.4.2. Ежегодной актуализации Перечня.</w:t>
      </w:r>
    </w:p>
    <w:p w:rsidR="003B5A6B" w:rsidRPr="00C148C2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2C52">
        <w:rPr>
          <w:rFonts w:ascii="Times New Roman" w:hAnsi="Times New Roman"/>
          <w:sz w:val="28"/>
          <w:szCs w:val="28"/>
        </w:rPr>
        <w:t xml:space="preserve">1.4.3. Взаимодействия с некоммерческими организациями, выражающими интересы субъектов </w:t>
      </w:r>
      <w:r w:rsidR="00512C52" w:rsidRPr="00512C52">
        <w:rPr>
          <w:rFonts w:ascii="Times New Roman" w:hAnsi="Times New Roman"/>
          <w:sz w:val="28"/>
          <w:szCs w:val="28"/>
        </w:rPr>
        <w:t>малого и среднего препирательства</w:t>
      </w:r>
      <w:r w:rsidR="00512C52">
        <w:rPr>
          <w:rFonts w:ascii="Times New Roman" w:hAnsi="Times New Roman"/>
          <w:sz w:val="28"/>
          <w:szCs w:val="28"/>
        </w:rPr>
        <w:t>, институтами развития в сфере малого и среднего предпринимательства в ходе формирования и дополнения Перечня.</w:t>
      </w:r>
    </w:p>
    <w:p w:rsidR="00DB7AC9" w:rsidRPr="00C148C2" w:rsidRDefault="00DB7AC9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7AC9" w:rsidRDefault="00DB7AC9" w:rsidP="005E28EB">
      <w:pPr>
        <w:spacing w:after="0"/>
        <w:ind w:right="-142"/>
        <w:jc w:val="center"/>
        <w:rPr>
          <w:rFonts w:ascii="Times New Roman" w:hAnsi="Times New Roman"/>
          <w:sz w:val="28"/>
          <w:szCs w:val="28"/>
        </w:rPr>
      </w:pPr>
      <w:r w:rsidRPr="00C148C2">
        <w:rPr>
          <w:rFonts w:ascii="Times New Roman" w:hAnsi="Times New Roman"/>
          <w:sz w:val="28"/>
          <w:szCs w:val="28"/>
        </w:rPr>
        <w:t>2. Порядок формирования, ведения и опубликования Перечня</w:t>
      </w:r>
      <w:r w:rsidR="00512C52">
        <w:rPr>
          <w:rFonts w:ascii="Times New Roman" w:hAnsi="Times New Roman"/>
          <w:sz w:val="28"/>
          <w:szCs w:val="28"/>
        </w:rPr>
        <w:t>, внесения изменений в Перечень, в том числе ежегодное дополнение Перечня.</w:t>
      </w:r>
    </w:p>
    <w:p w:rsidR="00DB7AC9" w:rsidRPr="00C148C2" w:rsidRDefault="00DB7AC9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7AC9" w:rsidRPr="00C148C2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7AC9">
        <w:rPr>
          <w:rFonts w:ascii="Times New Roman" w:hAnsi="Times New Roman"/>
          <w:sz w:val="28"/>
          <w:szCs w:val="28"/>
        </w:rPr>
        <w:t>2.1. Перечень</w:t>
      </w:r>
      <w:r w:rsidR="00512C52">
        <w:rPr>
          <w:rFonts w:ascii="Times New Roman" w:hAnsi="Times New Roman"/>
          <w:sz w:val="28"/>
          <w:szCs w:val="28"/>
        </w:rPr>
        <w:t>, изменения и ежегодное дополнение в него</w:t>
      </w:r>
      <w:r w:rsidR="00DB7AC9">
        <w:rPr>
          <w:rFonts w:ascii="Times New Roman" w:hAnsi="Times New Roman"/>
          <w:sz w:val="28"/>
          <w:szCs w:val="28"/>
        </w:rPr>
        <w:t xml:space="preserve"> формирует </w:t>
      </w:r>
      <w:r w:rsidR="00512C52">
        <w:rPr>
          <w:rFonts w:ascii="Times New Roman" w:hAnsi="Times New Roman"/>
          <w:sz w:val="28"/>
          <w:szCs w:val="28"/>
        </w:rPr>
        <w:t xml:space="preserve">и утверждает </w:t>
      </w:r>
      <w:r w:rsidR="00DB7AC9">
        <w:rPr>
          <w:rFonts w:ascii="Times New Roman" w:hAnsi="Times New Roman"/>
          <w:sz w:val="28"/>
          <w:szCs w:val="28"/>
        </w:rPr>
        <w:t xml:space="preserve">Администрация </w:t>
      </w:r>
      <w:r w:rsidR="00947B2A">
        <w:rPr>
          <w:rFonts w:ascii="Times New Roman" w:hAnsi="Times New Roman"/>
          <w:sz w:val="28"/>
          <w:szCs w:val="28"/>
        </w:rPr>
        <w:t>р</w:t>
      </w:r>
      <w:r w:rsidR="00DB7AC9">
        <w:rPr>
          <w:rFonts w:ascii="Times New Roman" w:hAnsi="Times New Roman"/>
          <w:sz w:val="28"/>
          <w:szCs w:val="28"/>
        </w:rPr>
        <w:t>абочего поселка Станционно-Ояшинский Мошковского района Новосибирской области, уполномоченная</w:t>
      </w:r>
      <w:r w:rsidR="00DB7AC9" w:rsidRPr="00C148C2">
        <w:rPr>
          <w:rFonts w:ascii="Times New Roman" w:hAnsi="Times New Roman"/>
          <w:sz w:val="28"/>
          <w:szCs w:val="28"/>
        </w:rPr>
        <w:t xml:space="preserve"> в области управления муниципальным </w:t>
      </w:r>
      <w:r w:rsidR="00DB7AC9" w:rsidRPr="00C148C2">
        <w:rPr>
          <w:rFonts w:ascii="Times New Roman" w:hAnsi="Times New Roman"/>
          <w:sz w:val="28"/>
          <w:szCs w:val="28"/>
        </w:rPr>
        <w:lastRenderedPageBreak/>
        <w:t>имуществом (далее - Уполномоченный орган).</w:t>
      </w:r>
      <w:r w:rsidR="00DB7AC9">
        <w:rPr>
          <w:rFonts w:ascii="Times New Roman" w:hAnsi="Times New Roman"/>
          <w:sz w:val="28"/>
          <w:szCs w:val="28"/>
        </w:rPr>
        <w:t xml:space="preserve"> Передача муниципального имущества осуществляется на основании Решения сессии Совета депутатов </w:t>
      </w:r>
      <w:r w:rsidR="00947B2A">
        <w:rPr>
          <w:rFonts w:ascii="Times New Roman" w:hAnsi="Times New Roman"/>
          <w:sz w:val="28"/>
          <w:szCs w:val="28"/>
        </w:rPr>
        <w:t>р</w:t>
      </w:r>
      <w:r w:rsidR="00DB7AC9">
        <w:rPr>
          <w:rFonts w:ascii="Times New Roman" w:hAnsi="Times New Roman"/>
          <w:sz w:val="28"/>
          <w:szCs w:val="28"/>
        </w:rPr>
        <w:t>абочего поселка Станционно-Ояшинский Мошковского района Новосибирской области.</w:t>
      </w:r>
    </w:p>
    <w:p w:rsidR="00EC627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7AC9" w:rsidRPr="00C148C2">
        <w:rPr>
          <w:rFonts w:ascii="Times New Roman" w:hAnsi="Times New Roman"/>
          <w:sz w:val="28"/>
          <w:szCs w:val="28"/>
        </w:rPr>
        <w:t xml:space="preserve">2.2. </w:t>
      </w:r>
      <w:r w:rsidR="00512C52">
        <w:rPr>
          <w:rFonts w:ascii="Times New Roman" w:hAnsi="Times New Roman"/>
          <w:sz w:val="28"/>
          <w:szCs w:val="28"/>
        </w:rPr>
        <w:t>Формирование и ведение Перечня осуществляется</w:t>
      </w:r>
      <w:r w:rsidR="00EC6279" w:rsidRPr="00EC6279">
        <w:t xml:space="preserve"> </w:t>
      </w:r>
      <w:r w:rsidR="00EC6279">
        <w:rPr>
          <w:rFonts w:ascii="Times New Roman" w:hAnsi="Times New Roman"/>
          <w:sz w:val="28"/>
          <w:szCs w:val="28"/>
        </w:rPr>
        <w:t>Администрацией</w:t>
      </w:r>
      <w:r w:rsidR="00EC6279" w:rsidRPr="00EC6279">
        <w:rPr>
          <w:rFonts w:ascii="Times New Roman" w:hAnsi="Times New Roman"/>
          <w:sz w:val="28"/>
          <w:szCs w:val="28"/>
        </w:rPr>
        <w:t xml:space="preserve"> рабочего поселка Станционно-Ояшинский Мошковского района Новосибирской области</w:t>
      </w:r>
      <w:r w:rsidR="00EC6279">
        <w:rPr>
          <w:rFonts w:ascii="Times New Roman" w:hAnsi="Times New Roman"/>
          <w:sz w:val="28"/>
          <w:szCs w:val="28"/>
        </w:rPr>
        <w:t xml:space="preserve"> в электронной форме, а так же на бумажном носителе.</w:t>
      </w:r>
    </w:p>
    <w:p w:rsidR="00EC6279" w:rsidRDefault="00EC6279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EC6279">
        <w:rPr>
          <w:rFonts w:ascii="Times New Roman" w:hAnsi="Times New Roman"/>
          <w:sz w:val="28"/>
          <w:szCs w:val="28"/>
        </w:rPr>
        <w:t>Администрация рабочего поселка Станционно-Ояшинский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отвечает за достоверность содержащихся в Перечне сведений. </w:t>
      </w:r>
    </w:p>
    <w:p w:rsidR="00DB7AC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6279">
        <w:rPr>
          <w:rFonts w:ascii="Times New Roman" w:hAnsi="Times New Roman"/>
          <w:sz w:val="28"/>
          <w:szCs w:val="28"/>
        </w:rPr>
        <w:t>2.3. В Перечень вносятся сведения об имуществе, соответствующем следующим критериям:</w:t>
      </w:r>
    </w:p>
    <w:p w:rsidR="00EC6279" w:rsidRPr="00906F15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6F15">
        <w:rPr>
          <w:rFonts w:ascii="Times New Roman" w:hAnsi="Times New Roman"/>
          <w:sz w:val="28"/>
          <w:szCs w:val="28"/>
        </w:rPr>
        <w:t>2.3.1 Имущество</w:t>
      </w:r>
      <w:r w:rsidR="00EC6279">
        <w:rPr>
          <w:rFonts w:ascii="Times New Roman" w:hAnsi="Times New Roman"/>
          <w:sz w:val="28"/>
          <w:szCs w:val="28"/>
        </w:rPr>
        <w:t xml:space="preserve"> свободно от прав третьих </w:t>
      </w:r>
      <w:r w:rsidR="00EC6279" w:rsidRPr="00906F15">
        <w:rPr>
          <w:rFonts w:ascii="Times New Roman" w:hAnsi="Times New Roman"/>
          <w:sz w:val="28"/>
          <w:szCs w:val="28"/>
        </w:rPr>
        <w:t>лиц (за исключением хозяйственного ведения, оперативного управления, а так же имущественных прав субъектов малого и среднего предпринимательства);</w:t>
      </w:r>
    </w:p>
    <w:p w:rsidR="00EC627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6279">
        <w:rPr>
          <w:rFonts w:ascii="Times New Roman" w:hAnsi="Times New Roman"/>
          <w:sz w:val="28"/>
          <w:szCs w:val="28"/>
        </w:rPr>
        <w:t xml:space="preserve">2.3.2. В отношении имущества федеральными законами не установлен запрет </w:t>
      </w:r>
      <w:proofErr w:type="gramStart"/>
      <w:r w:rsidR="00EC6279">
        <w:rPr>
          <w:rFonts w:ascii="Times New Roman" w:hAnsi="Times New Roman"/>
          <w:sz w:val="28"/>
          <w:szCs w:val="28"/>
        </w:rPr>
        <w:t>на  его</w:t>
      </w:r>
      <w:proofErr w:type="gramEnd"/>
      <w:r w:rsidR="00EC6279">
        <w:rPr>
          <w:rFonts w:ascii="Times New Roman" w:hAnsi="Times New Roman"/>
          <w:sz w:val="28"/>
          <w:szCs w:val="28"/>
        </w:rPr>
        <w:t xml:space="preserve"> передачу во временное владение и (или) пользование, в том числе в аренду;</w:t>
      </w:r>
    </w:p>
    <w:p w:rsidR="00EC627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6279">
        <w:rPr>
          <w:rFonts w:ascii="Times New Roman" w:hAnsi="Times New Roman"/>
          <w:sz w:val="28"/>
          <w:szCs w:val="28"/>
        </w:rPr>
        <w:t>2.3.3. Имущество не является объектом религиозного назначения;</w:t>
      </w:r>
    </w:p>
    <w:p w:rsidR="00EC627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6279">
        <w:rPr>
          <w:rFonts w:ascii="Times New Roman" w:hAnsi="Times New Roman"/>
          <w:sz w:val="28"/>
          <w:szCs w:val="28"/>
        </w:rPr>
        <w:t>2.3.4.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EC6279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6279">
        <w:rPr>
          <w:rFonts w:ascii="Times New Roman" w:hAnsi="Times New Roman"/>
          <w:sz w:val="28"/>
          <w:szCs w:val="28"/>
        </w:rPr>
        <w:t xml:space="preserve">2.3.5. </w:t>
      </w:r>
      <w:r w:rsidR="0077040B">
        <w:rPr>
          <w:rFonts w:ascii="Times New Roman" w:hAnsi="Times New Roman"/>
          <w:sz w:val="28"/>
          <w:szCs w:val="28"/>
        </w:rPr>
        <w:t xml:space="preserve"> Имущество не включено в текущем году и на очередной период акт о </w:t>
      </w:r>
      <w:r w:rsidR="00392FB4">
        <w:rPr>
          <w:rFonts w:ascii="Times New Roman" w:hAnsi="Times New Roman"/>
          <w:sz w:val="28"/>
          <w:szCs w:val="28"/>
        </w:rPr>
        <w:t>планировании</w:t>
      </w:r>
      <w:r w:rsidR="0077040B">
        <w:rPr>
          <w:rFonts w:ascii="Times New Roman" w:hAnsi="Times New Roman"/>
          <w:sz w:val="28"/>
          <w:szCs w:val="28"/>
        </w:rPr>
        <w:t xml:space="preserve"> приватизации муниципального имущества, принятый в соответствии с федеральным законом от 21.12.2001 №178 ФЗ </w:t>
      </w:r>
      <w:proofErr w:type="gramStart"/>
      <w:r w:rsidR="0077040B">
        <w:rPr>
          <w:rFonts w:ascii="Times New Roman" w:hAnsi="Times New Roman"/>
          <w:sz w:val="28"/>
          <w:szCs w:val="28"/>
        </w:rPr>
        <w:t>« О</w:t>
      </w:r>
      <w:proofErr w:type="gramEnd"/>
      <w:r w:rsidR="0077040B">
        <w:rPr>
          <w:rFonts w:ascii="Times New Roman" w:hAnsi="Times New Roman"/>
          <w:sz w:val="28"/>
          <w:szCs w:val="28"/>
        </w:rPr>
        <w:t xml:space="preserve"> приватизации государственного и муниципального имущества», а так же в перечень имущества </w:t>
      </w:r>
      <w:r w:rsidR="0077040B" w:rsidRPr="0077040B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77040B">
        <w:rPr>
          <w:rFonts w:ascii="Times New Roman" w:hAnsi="Times New Roman"/>
          <w:sz w:val="28"/>
          <w:szCs w:val="28"/>
        </w:rPr>
        <w:t>, предназначенного для передачи во владение и (или) пользования на долгосрочной основе социально ориентированным некоммерческим организациям;</w:t>
      </w:r>
    </w:p>
    <w:p w:rsidR="0077040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040B">
        <w:rPr>
          <w:rFonts w:ascii="Times New Roman" w:hAnsi="Times New Roman"/>
          <w:sz w:val="28"/>
          <w:szCs w:val="28"/>
        </w:rPr>
        <w:t>2.3.6. Имущество не признано аварийным и подлежащим сносу;</w:t>
      </w:r>
    </w:p>
    <w:p w:rsidR="0077040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040B">
        <w:rPr>
          <w:rFonts w:ascii="Times New Roman" w:hAnsi="Times New Roman"/>
          <w:sz w:val="28"/>
          <w:szCs w:val="28"/>
        </w:rPr>
        <w:t>2.3.7.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77040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040B">
        <w:rPr>
          <w:rFonts w:ascii="Times New Roman" w:hAnsi="Times New Roman"/>
          <w:sz w:val="28"/>
          <w:szCs w:val="28"/>
        </w:rPr>
        <w:t>2.3.8.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7040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040B">
        <w:rPr>
          <w:rFonts w:ascii="Times New Roman" w:hAnsi="Times New Roman"/>
          <w:sz w:val="28"/>
          <w:szCs w:val="28"/>
        </w:rPr>
        <w:t>2.3.9. Земельный участок не относится к земельным участкам, предусмотренным подпунктами 1-10, 13-15, 18, 19 пункта 8 статьи 39.11 Земельного Кодекса РФ, за исключением земельных участков, предоставленных в аренду субъектам малого и среднего предпринимательства;</w:t>
      </w:r>
    </w:p>
    <w:p w:rsidR="0077040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040B">
        <w:rPr>
          <w:rFonts w:ascii="Times New Roman" w:hAnsi="Times New Roman"/>
          <w:sz w:val="28"/>
          <w:szCs w:val="28"/>
        </w:rPr>
        <w:t xml:space="preserve">2.3.10. В отношении имущества, закрепленного за муниципальным унитарным предприятием, муниципальным учреждением, владеющим им </w:t>
      </w:r>
      <w:r w:rsidR="00E7701B">
        <w:rPr>
          <w:rFonts w:ascii="Times New Roman" w:hAnsi="Times New Roman"/>
          <w:sz w:val="28"/>
          <w:szCs w:val="28"/>
        </w:rPr>
        <w:t>соответственно</w:t>
      </w:r>
      <w:r w:rsidR="0077040B">
        <w:rPr>
          <w:rFonts w:ascii="Times New Roman" w:hAnsi="Times New Roman"/>
          <w:sz w:val="28"/>
          <w:szCs w:val="28"/>
        </w:rPr>
        <w:t xml:space="preserve"> на праве хозяйственного ведения или оперативного управления (далее </w:t>
      </w:r>
      <w:r w:rsidR="00E7701B">
        <w:rPr>
          <w:rFonts w:ascii="Times New Roman" w:hAnsi="Times New Roman"/>
          <w:sz w:val="28"/>
          <w:szCs w:val="28"/>
        </w:rPr>
        <w:t>–</w:t>
      </w:r>
      <w:r w:rsidR="0077040B">
        <w:rPr>
          <w:rFonts w:ascii="Times New Roman" w:hAnsi="Times New Roman"/>
          <w:sz w:val="28"/>
          <w:szCs w:val="28"/>
        </w:rPr>
        <w:t xml:space="preserve"> </w:t>
      </w:r>
      <w:r w:rsidR="00E7701B">
        <w:rPr>
          <w:rFonts w:ascii="Times New Roman" w:hAnsi="Times New Roman"/>
          <w:sz w:val="28"/>
          <w:szCs w:val="28"/>
        </w:rPr>
        <w:t xml:space="preserve">балансодержатель), представлено предложение балансодержателя о включении </w:t>
      </w:r>
      <w:r w:rsidR="00E7701B">
        <w:rPr>
          <w:rFonts w:ascii="Times New Roman" w:hAnsi="Times New Roman"/>
          <w:sz w:val="28"/>
          <w:szCs w:val="28"/>
        </w:rPr>
        <w:lastRenderedPageBreak/>
        <w:t xml:space="preserve">указанного имущества в перечень, а так же  письменное согласие администрации </w:t>
      </w:r>
      <w:r w:rsidR="00E7701B" w:rsidRPr="00E7701B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E7701B">
        <w:rPr>
          <w:rFonts w:ascii="Times New Roman" w:hAnsi="Times New Roman"/>
          <w:sz w:val="28"/>
          <w:szCs w:val="28"/>
        </w:rPr>
        <w:t xml:space="preserve">, уполномоченного на согласование сделки с соответствующим имуществом, на включение  имущества в Перечень, в целях предоставления такого имущества во владение и (или) пользование </w:t>
      </w:r>
      <w:r w:rsidR="00E7701B" w:rsidRPr="00E7701B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E7701B">
        <w:rPr>
          <w:rFonts w:ascii="Times New Roman" w:hAnsi="Times New Roman"/>
          <w:sz w:val="28"/>
          <w:szCs w:val="28"/>
        </w:rPr>
        <w:t>;</w:t>
      </w:r>
    </w:p>
    <w:p w:rsidR="00E7701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7701B">
        <w:rPr>
          <w:rFonts w:ascii="Times New Roman" w:hAnsi="Times New Roman"/>
          <w:sz w:val="28"/>
          <w:szCs w:val="28"/>
        </w:rPr>
        <w:t>2.3.11.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отделимой вещи;</w:t>
      </w:r>
    </w:p>
    <w:p w:rsidR="00E7701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7701B">
        <w:rPr>
          <w:rFonts w:ascii="Times New Roman" w:hAnsi="Times New Roman"/>
          <w:sz w:val="28"/>
          <w:szCs w:val="28"/>
        </w:rPr>
        <w:t xml:space="preserve">2.4. </w:t>
      </w:r>
      <w:r w:rsidR="003A0EFF">
        <w:rPr>
          <w:rFonts w:ascii="Times New Roman" w:hAnsi="Times New Roman"/>
          <w:sz w:val="28"/>
          <w:szCs w:val="28"/>
        </w:rPr>
        <w:t>Запрещается включение имущества, сведения о котором включены в Перечень в проект плана о планировании приватизации муниципального имущества или в проект дополнений в указанный акт.</w:t>
      </w:r>
    </w:p>
    <w:p w:rsidR="003A0EFF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0EFF">
        <w:rPr>
          <w:rFonts w:ascii="Times New Roman" w:hAnsi="Times New Roman"/>
          <w:sz w:val="28"/>
          <w:szCs w:val="28"/>
        </w:rPr>
        <w:t>2.5. Сведения об имуществе группируются в Перечне по населенным пунктам на территории которых имущество расположено, а также по видам имущества (недвижимое имущество, земельные участки, движимое имущество).</w:t>
      </w:r>
    </w:p>
    <w:p w:rsidR="003A0EFF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0EFF">
        <w:rPr>
          <w:rFonts w:ascii="Times New Roman" w:hAnsi="Times New Roman"/>
          <w:sz w:val="28"/>
          <w:szCs w:val="28"/>
        </w:rPr>
        <w:t>2.6. Внесение сведений об имуществе в Перечень (в том числе ежегодное дополнение), а так же исключение</w:t>
      </w:r>
      <w:r w:rsidR="005E1DF2">
        <w:rPr>
          <w:rFonts w:ascii="Times New Roman" w:hAnsi="Times New Roman"/>
          <w:sz w:val="28"/>
          <w:szCs w:val="28"/>
        </w:rPr>
        <w:t xml:space="preserve"> сведений об имуществе из Перечня осуществляются постановлением Администрации </w:t>
      </w:r>
      <w:r w:rsidR="005E1DF2" w:rsidRPr="005E1DF2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5E1DF2">
        <w:rPr>
          <w:rFonts w:ascii="Times New Roman" w:hAnsi="Times New Roman"/>
          <w:sz w:val="28"/>
          <w:szCs w:val="28"/>
        </w:rPr>
        <w:t>.</w:t>
      </w:r>
    </w:p>
    <w:p w:rsidR="005E1DF2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1DF2"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30 рабочий дней с даты внесения соответствующих изменений в реестр муниципального имущества </w:t>
      </w:r>
      <w:r w:rsidR="005E1DF2" w:rsidRPr="005E1DF2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5E1DF2">
        <w:rPr>
          <w:rFonts w:ascii="Times New Roman" w:hAnsi="Times New Roman"/>
          <w:sz w:val="28"/>
          <w:szCs w:val="28"/>
        </w:rPr>
        <w:t>.</w:t>
      </w:r>
    </w:p>
    <w:p w:rsidR="0078477F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E1DF2">
        <w:rPr>
          <w:rFonts w:ascii="Times New Roman" w:hAnsi="Times New Roman"/>
          <w:sz w:val="28"/>
          <w:szCs w:val="28"/>
        </w:rPr>
        <w:t xml:space="preserve">2.7.  Рассмотрение </w:t>
      </w:r>
      <w:r w:rsidR="0078477F">
        <w:rPr>
          <w:rFonts w:ascii="Times New Roman" w:hAnsi="Times New Roman"/>
          <w:sz w:val="28"/>
          <w:szCs w:val="28"/>
        </w:rPr>
        <w:t>уполномоченным органом</w:t>
      </w:r>
      <w:r w:rsidR="005E1DF2">
        <w:rPr>
          <w:rFonts w:ascii="Times New Roman" w:hAnsi="Times New Roman"/>
          <w:sz w:val="28"/>
          <w:szCs w:val="28"/>
        </w:rPr>
        <w:t xml:space="preserve"> предложений о </w:t>
      </w:r>
      <w:r w:rsidR="00BF0F89">
        <w:rPr>
          <w:rFonts w:ascii="Times New Roman" w:hAnsi="Times New Roman"/>
          <w:sz w:val="28"/>
          <w:szCs w:val="28"/>
        </w:rPr>
        <w:t>в</w:t>
      </w:r>
      <w:r w:rsidR="005E1DF2">
        <w:rPr>
          <w:rFonts w:ascii="Times New Roman" w:hAnsi="Times New Roman"/>
          <w:sz w:val="28"/>
          <w:szCs w:val="28"/>
        </w:rPr>
        <w:t>несении с</w:t>
      </w:r>
      <w:r w:rsidR="00BF0F89">
        <w:rPr>
          <w:rFonts w:ascii="Times New Roman" w:hAnsi="Times New Roman"/>
          <w:sz w:val="28"/>
          <w:szCs w:val="28"/>
        </w:rPr>
        <w:t>ведений об имуществе в П</w:t>
      </w:r>
      <w:r w:rsidR="005E1DF2">
        <w:rPr>
          <w:rFonts w:ascii="Times New Roman" w:hAnsi="Times New Roman"/>
          <w:sz w:val="28"/>
          <w:szCs w:val="28"/>
        </w:rPr>
        <w:t>еречень,</w:t>
      </w:r>
      <w:r w:rsidR="00BF0F89">
        <w:rPr>
          <w:rFonts w:ascii="Times New Roman" w:hAnsi="Times New Roman"/>
          <w:sz w:val="28"/>
          <w:szCs w:val="28"/>
        </w:rPr>
        <w:t xml:space="preserve"> а так же исключении сведений об</w:t>
      </w:r>
      <w:r w:rsidR="005E1DF2">
        <w:rPr>
          <w:rFonts w:ascii="Times New Roman" w:hAnsi="Times New Roman"/>
          <w:sz w:val="28"/>
          <w:szCs w:val="28"/>
        </w:rPr>
        <w:t xml:space="preserve"> имуществе из Перечня о</w:t>
      </w:r>
      <w:r w:rsidR="00BF0F89">
        <w:rPr>
          <w:rFonts w:ascii="Times New Roman" w:hAnsi="Times New Roman"/>
          <w:sz w:val="28"/>
          <w:szCs w:val="28"/>
        </w:rPr>
        <w:t xml:space="preserve">существляется в течение 60 календарных дней со дня их поступления. </w:t>
      </w:r>
    </w:p>
    <w:p w:rsidR="005E1DF2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указанных предложений принимается одно из следующих решений: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включении сведений об имуществе, в отношении которого поступило предложение, в Перечень, с принятием соответствующего постановления;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 исключении сведений об имуществе, в отношении которого поступило предложение, из Перечня</w:t>
      </w:r>
      <w:r w:rsidRPr="0078477F">
        <w:rPr>
          <w:rFonts w:ascii="Times New Roman" w:hAnsi="Times New Roman"/>
          <w:sz w:val="28"/>
          <w:szCs w:val="28"/>
        </w:rPr>
        <w:t>, с принятием соответствующего постановления;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 отказе в учете </w:t>
      </w:r>
      <w:r w:rsidR="00392FB4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>, с направлением лицу, представившему предложения, мотивированного ответа о невозможности включения сведений об имуществе в Перечень.</w:t>
      </w:r>
    </w:p>
    <w:p w:rsidR="0078477F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8477F">
        <w:rPr>
          <w:rFonts w:ascii="Times New Roman" w:hAnsi="Times New Roman"/>
          <w:sz w:val="28"/>
          <w:szCs w:val="28"/>
        </w:rPr>
        <w:t>2.8. Решение об отказе в учете предложениях о включении имущества в Перечень принимается в следующих случаях: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Имущество не соответствует критериям, установленным пунктом </w:t>
      </w:r>
      <w:proofErr w:type="gramStart"/>
      <w:r>
        <w:rPr>
          <w:rFonts w:ascii="Times New Roman" w:hAnsi="Times New Roman"/>
          <w:sz w:val="28"/>
          <w:szCs w:val="28"/>
        </w:rPr>
        <w:t>3.3</w:t>
      </w:r>
      <w:r w:rsidR="00392FB4">
        <w:rPr>
          <w:rFonts w:ascii="Times New Roman" w:hAnsi="Times New Roman"/>
          <w:sz w:val="28"/>
          <w:szCs w:val="28"/>
        </w:rPr>
        <w:t>.,</w:t>
      </w:r>
      <w:proofErr w:type="gramEnd"/>
      <w:r w:rsidR="00392FB4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отношении имущества, закреплённого на праве</w:t>
      </w:r>
      <w:r w:rsidRPr="0078477F">
        <w:rPr>
          <w:rFonts w:ascii="Times New Roman" w:hAnsi="Times New Roman"/>
          <w:sz w:val="28"/>
          <w:szCs w:val="28"/>
        </w:rPr>
        <w:t xml:space="preserve"> хозяйственного ведения или оперативного управления </w:t>
      </w:r>
      <w:r>
        <w:rPr>
          <w:rFonts w:ascii="Times New Roman" w:hAnsi="Times New Roman"/>
          <w:sz w:val="28"/>
          <w:szCs w:val="28"/>
        </w:rPr>
        <w:t>отсутствует согласие на включение имущества в Перечень со стороны одного или нескольких лиц: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 балансодержатель</w:t>
      </w:r>
      <w:r w:rsidRPr="0078477F">
        <w:rPr>
          <w:rFonts w:ascii="Times New Roman" w:hAnsi="Times New Roman"/>
          <w:sz w:val="28"/>
          <w:szCs w:val="28"/>
        </w:rPr>
        <w:t xml:space="preserve">, </w:t>
      </w:r>
    </w:p>
    <w:p w:rsidR="0078477F" w:rsidRDefault="0078477F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8477F">
        <w:rPr>
          <w:rFonts w:ascii="Times New Roman" w:hAnsi="Times New Roman"/>
          <w:sz w:val="28"/>
          <w:szCs w:val="28"/>
        </w:rPr>
        <w:t>администрации рабочего поселка Станционно-Ояшинский Мошковского района Новоси</w:t>
      </w:r>
      <w:r>
        <w:rPr>
          <w:rFonts w:ascii="Times New Roman" w:hAnsi="Times New Roman"/>
          <w:sz w:val="28"/>
          <w:szCs w:val="28"/>
        </w:rPr>
        <w:t>бирской области, уполномоченной</w:t>
      </w:r>
      <w:r w:rsidRPr="0078477F">
        <w:rPr>
          <w:rFonts w:ascii="Times New Roman" w:hAnsi="Times New Roman"/>
          <w:sz w:val="28"/>
          <w:szCs w:val="28"/>
        </w:rPr>
        <w:t xml:space="preserve"> на согласование сделк</w:t>
      </w:r>
      <w:r w:rsidR="00392FB4">
        <w:rPr>
          <w:rFonts w:ascii="Times New Roman" w:hAnsi="Times New Roman"/>
          <w:sz w:val="28"/>
          <w:szCs w:val="28"/>
        </w:rPr>
        <w:t>и с соответствующим имуществом;</w:t>
      </w:r>
    </w:p>
    <w:p w:rsidR="00392FB4" w:rsidRDefault="00392FB4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Отсутствуют индивидуально-определенные признаки движимого имущества, позволяющие заключить в отношении него договор.</w:t>
      </w:r>
    </w:p>
    <w:p w:rsidR="00392FB4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2FB4">
        <w:rPr>
          <w:rFonts w:ascii="Times New Roman" w:hAnsi="Times New Roman"/>
          <w:sz w:val="28"/>
          <w:szCs w:val="28"/>
        </w:rPr>
        <w:t>2.9. Администрация</w:t>
      </w:r>
      <w:r w:rsidR="00392FB4" w:rsidRPr="00392FB4">
        <w:t xml:space="preserve"> </w:t>
      </w:r>
      <w:r w:rsidR="00392FB4" w:rsidRPr="00392FB4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92FB4">
        <w:rPr>
          <w:rFonts w:ascii="Times New Roman" w:hAnsi="Times New Roman"/>
          <w:sz w:val="28"/>
          <w:szCs w:val="28"/>
        </w:rPr>
        <w:t xml:space="preserve"> вправе исключить сведения о муниципальном имуществе </w:t>
      </w:r>
      <w:r w:rsidR="00392FB4" w:rsidRPr="00392FB4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92FB4">
        <w:rPr>
          <w:rFonts w:ascii="Times New Roman" w:hAnsi="Times New Roman"/>
          <w:sz w:val="28"/>
          <w:szCs w:val="28"/>
        </w:rPr>
        <w:t xml:space="preserve"> из Перечня, если в течении двух лет со дня включения сведений об указанном имуществе в Перечень в отношении такого имущества от </w:t>
      </w:r>
      <w:r w:rsidR="00392FB4" w:rsidRPr="00392FB4">
        <w:rPr>
          <w:rFonts w:ascii="Times New Roman" w:hAnsi="Times New Roman"/>
          <w:sz w:val="28"/>
          <w:szCs w:val="28"/>
        </w:rPr>
        <w:t>субъектов малого и среднего предпринимательства и</w:t>
      </w:r>
      <w:r w:rsidR="00392FB4">
        <w:rPr>
          <w:rFonts w:ascii="Times New Roman" w:hAnsi="Times New Roman"/>
          <w:sz w:val="28"/>
          <w:szCs w:val="28"/>
        </w:rPr>
        <w:t>ли организаций, образующих</w:t>
      </w:r>
      <w:r w:rsidR="00392FB4" w:rsidRPr="00392FB4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392FB4">
        <w:rPr>
          <w:rFonts w:ascii="Times New Roman" w:hAnsi="Times New Roman"/>
          <w:sz w:val="28"/>
          <w:szCs w:val="28"/>
        </w:rPr>
        <w:t xml:space="preserve"> не поступило:</w:t>
      </w:r>
    </w:p>
    <w:p w:rsidR="00392FB4" w:rsidRDefault="00392FB4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</w:t>
      </w:r>
      <w:r w:rsidR="00807DEB">
        <w:rPr>
          <w:rFonts w:ascii="Times New Roman" w:hAnsi="Times New Roman"/>
          <w:sz w:val="28"/>
          <w:szCs w:val="28"/>
        </w:rPr>
        <w:t>право заключения</w:t>
      </w:r>
      <w:r>
        <w:rPr>
          <w:rFonts w:ascii="Times New Roman" w:hAnsi="Times New Roman"/>
          <w:sz w:val="28"/>
          <w:szCs w:val="28"/>
        </w:rPr>
        <w:t xml:space="preserve"> договора аренды земельного участка;</w:t>
      </w:r>
    </w:p>
    <w:p w:rsidR="00392FB4" w:rsidRDefault="00392FB4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законодательством;</w:t>
      </w:r>
    </w:p>
    <w:p w:rsidR="003101D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01D0">
        <w:rPr>
          <w:rFonts w:ascii="Times New Roman" w:hAnsi="Times New Roman"/>
          <w:sz w:val="28"/>
          <w:szCs w:val="28"/>
        </w:rPr>
        <w:t xml:space="preserve">2.10. Сведения о муниципальном имуществе </w:t>
      </w:r>
      <w:r w:rsidR="003101D0" w:rsidRPr="003101D0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101D0">
        <w:rPr>
          <w:rFonts w:ascii="Times New Roman" w:hAnsi="Times New Roman"/>
          <w:sz w:val="28"/>
          <w:szCs w:val="28"/>
        </w:rPr>
        <w:t xml:space="preserve"> подлежат исключению из Перечня в следующих случаях:</w:t>
      </w:r>
    </w:p>
    <w:p w:rsidR="003101D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7DEB">
        <w:rPr>
          <w:rFonts w:ascii="Times New Roman" w:hAnsi="Times New Roman"/>
          <w:sz w:val="28"/>
          <w:szCs w:val="28"/>
        </w:rPr>
        <w:t>2.10.1.</w:t>
      </w:r>
      <w:r w:rsidR="003101D0">
        <w:rPr>
          <w:rFonts w:ascii="Times New Roman" w:hAnsi="Times New Roman"/>
          <w:sz w:val="28"/>
          <w:szCs w:val="28"/>
        </w:rPr>
        <w:t xml:space="preserve"> В отношении имущества в установленном законодательством РФ порядке принято решение о его использовании для муниципальных нужд </w:t>
      </w:r>
      <w:r w:rsidR="003101D0" w:rsidRPr="003101D0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101D0">
        <w:rPr>
          <w:rFonts w:ascii="Times New Roman" w:hAnsi="Times New Roman"/>
          <w:sz w:val="28"/>
          <w:szCs w:val="28"/>
        </w:rPr>
        <w:t xml:space="preserve">. </w:t>
      </w:r>
      <w:r w:rsidR="00807DEB">
        <w:rPr>
          <w:rFonts w:ascii="Times New Roman" w:hAnsi="Times New Roman"/>
          <w:sz w:val="28"/>
          <w:szCs w:val="28"/>
        </w:rPr>
        <w:t>В решении</w:t>
      </w:r>
      <w:r w:rsidR="003101D0">
        <w:rPr>
          <w:rFonts w:ascii="Times New Roman" w:hAnsi="Times New Roman"/>
          <w:sz w:val="28"/>
          <w:szCs w:val="28"/>
        </w:rPr>
        <w:t xml:space="preserve"> об исключении имущества из перечня при этом указывается направление использования имущества и реквизиты решения;</w:t>
      </w:r>
    </w:p>
    <w:p w:rsidR="003101D0" w:rsidRDefault="00807DEB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2.10.2.</w:t>
      </w:r>
      <w:r w:rsidR="003101D0">
        <w:rPr>
          <w:rFonts w:ascii="Times New Roman" w:hAnsi="Times New Roman"/>
          <w:sz w:val="28"/>
          <w:szCs w:val="28"/>
        </w:rPr>
        <w:t xml:space="preserve"> Право собственности </w:t>
      </w:r>
      <w:r w:rsidR="003101D0" w:rsidRPr="003101D0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3101D0">
        <w:rPr>
          <w:rFonts w:ascii="Times New Roman" w:hAnsi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3101D0" w:rsidRDefault="00807DEB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2.10.3.</w:t>
      </w:r>
      <w:r w:rsidR="003101D0">
        <w:rPr>
          <w:rFonts w:ascii="Times New Roman" w:hAnsi="Times New Roman"/>
          <w:sz w:val="28"/>
          <w:szCs w:val="28"/>
        </w:rPr>
        <w:t xml:space="preserve"> Прекращение существования имущества в результате его гибели или уничтожения;</w:t>
      </w:r>
    </w:p>
    <w:p w:rsidR="003101D0" w:rsidRDefault="00807DEB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2.10.4.</w:t>
      </w:r>
      <w:r w:rsidR="003101D0">
        <w:rPr>
          <w:rFonts w:ascii="Times New Roman" w:hAnsi="Times New Roman"/>
          <w:sz w:val="28"/>
          <w:szCs w:val="28"/>
        </w:rPr>
        <w:t xml:space="preserve"> Имущество признано в установленном законом порядке непригодным для использования в результате его физического или морального износа, аварийного состояния;</w:t>
      </w:r>
    </w:p>
    <w:p w:rsidR="003101D0" w:rsidRDefault="00807DEB" w:rsidP="005E28EB">
      <w:pPr>
        <w:spacing w:after="0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2.10.5.</w:t>
      </w:r>
      <w:r w:rsidR="003101D0">
        <w:rPr>
          <w:rFonts w:ascii="Times New Roman" w:hAnsi="Times New Roman"/>
          <w:sz w:val="28"/>
          <w:szCs w:val="28"/>
        </w:rPr>
        <w:t xml:space="preserve"> Имущество приобретено его арендатором в собственность соответствии с Федеральным</w:t>
      </w:r>
      <w:r w:rsidR="003101D0" w:rsidRPr="003101D0">
        <w:rPr>
          <w:rFonts w:ascii="Times New Roman" w:hAnsi="Times New Roman"/>
          <w:sz w:val="28"/>
          <w:szCs w:val="28"/>
        </w:rPr>
        <w:t xml:space="preserve"> закон</w:t>
      </w:r>
      <w:r w:rsidR="003101D0">
        <w:rPr>
          <w:rFonts w:ascii="Times New Roman" w:hAnsi="Times New Roman"/>
          <w:sz w:val="28"/>
          <w:szCs w:val="28"/>
        </w:rPr>
        <w:t>ом «</w:t>
      </w:r>
      <w:r w:rsidR="003101D0" w:rsidRPr="003101D0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3101D0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3101D0" w:rsidRPr="003101D0">
        <w:rPr>
          <w:rFonts w:ascii="Times New Roman" w:hAnsi="Times New Roman"/>
          <w:sz w:val="28"/>
          <w:szCs w:val="28"/>
        </w:rPr>
        <w:t xml:space="preserve"> от 22.07.2008 N 159-ФЗ</w:t>
      </w:r>
      <w:r w:rsidR="003101D0">
        <w:rPr>
          <w:rFonts w:ascii="Times New Roman" w:hAnsi="Times New Roman"/>
          <w:sz w:val="28"/>
          <w:szCs w:val="28"/>
        </w:rPr>
        <w:t xml:space="preserve"> и в случаях, указанных в подпунктах 6,8 и 9 пункта 2 статьи 39.3 Земельного кодекса РФ.</w:t>
      </w:r>
    </w:p>
    <w:p w:rsidR="003101D0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01D0">
        <w:rPr>
          <w:rFonts w:ascii="Times New Roman" w:hAnsi="Times New Roman"/>
          <w:sz w:val="28"/>
          <w:szCs w:val="28"/>
        </w:rPr>
        <w:t xml:space="preserve">2.11. </w:t>
      </w:r>
      <w:r w:rsidR="003101D0" w:rsidRPr="003101D0">
        <w:rPr>
          <w:rFonts w:ascii="Times New Roman" w:hAnsi="Times New Roman"/>
          <w:sz w:val="28"/>
          <w:szCs w:val="28"/>
        </w:rPr>
        <w:t>Администрация рабочего поселка Станционно-Ояшинский Мошковского района Новосибирской области</w:t>
      </w:r>
      <w:r w:rsidR="003101D0">
        <w:rPr>
          <w:rFonts w:ascii="Times New Roman" w:hAnsi="Times New Roman"/>
          <w:sz w:val="28"/>
          <w:szCs w:val="28"/>
        </w:rPr>
        <w:t xml:space="preserve"> исключает из перечня имущество, характеристики </w:t>
      </w:r>
      <w:r w:rsidR="00807DEB">
        <w:rPr>
          <w:rFonts w:ascii="Times New Roman" w:hAnsi="Times New Roman"/>
          <w:sz w:val="28"/>
          <w:szCs w:val="28"/>
        </w:rPr>
        <w:t xml:space="preserve">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</w:t>
      </w:r>
      <w:r w:rsidR="00807DEB" w:rsidRPr="00807DEB">
        <w:rPr>
          <w:rFonts w:ascii="Times New Roman" w:hAnsi="Times New Roman"/>
          <w:sz w:val="28"/>
          <w:szCs w:val="28"/>
        </w:rPr>
        <w:t>субъектами малого и среднего предпринимательства</w:t>
      </w:r>
      <w:r w:rsidR="00807DEB">
        <w:rPr>
          <w:rFonts w:ascii="Times New Roman" w:hAnsi="Times New Roman"/>
          <w:sz w:val="28"/>
          <w:szCs w:val="28"/>
        </w:rPr>
        <w:t xml:space="preserve"> или организации</w:t>
      </w:r>
      <w:r w:rsidR="00807DEB" w:rsidRPr="00807DEB">
        <w:t xml:space="preserve"> </w:t>
      </w:r>
      <w:r w:rsidR="00807DEB">
        <w:rPr>
          <w:rFonts w:ascii="Times New Roman" w:hAnsi="Times New Roman"/>
          <w:sz w:val="28"/>
          <w:szCs w:val="28"/>
        </w:rPr>
        <w:t>инфраструктуры</w:t>
      </w:r>
      <w:r w:rsidR="00807DEB" w:rsidRPr="00807DEB">
        <w:rPr>
          <w:rFonts w:ascii="Times New Roman" w:hAnsi="Times New Roman"/>
          <w:sz w:val="28"/>
          <w:szCs w:val="28"/>
        </w:rPr>
        <w:t xml:space="preserve"> поддержки субъектов малого и среднего предпринимательства</w:t>
      </w:r>
      <w:r w:rsidR="00807DEB">
        <w:rPr>
          <w:rFonts w:ascii="Times New Roman" w:hAnsi="Times New Roman"/>
          <w:sz w:val="28"/>
          <w:szCs w:val="28"/>
        </w:rPr>
        <w:t xml:space="preserve"> на условиях, обеспечивающих проведения его капитального ремонта и (или) реконструкции арендатором.</w:t>
      </w:r>
    </w:p>
    <w:p w:rsidR="00807DEB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7DEB">
        <w:rPr>
          <w:rFonts w:ascii="Times New Roman" w:hAnsi="Times New Roman"/>
          <w:sz w:val="28"/>
          <w:szCs w:val="28"/>
        </w:rPr>
        <w:t xml:space="preserve">2.12. </w:t>
      </w:r>
      <w:r w:rsidR="00807DEB" w:rsidRPr="00807DEB">
        <w:rPr>
          <w:rFonts w:ascii="Times New Roman" w:hAnsi="Times New Roman"/>
          <w:sz w:val="28"/>
          <w:szCs w:val="28"/>
        </w:rPr>
        <w:t>Администрация рабочего поселка Станционно-Ояшинский Мошковского района Новосибирской области</w:t>
      </w:r>
      <w:r w:rsidR="00807DEB">
        <w:rPr>
          <w:rFonts w:ascii="Times New Roman" w:hAnsi="Times New Roman"/>
          <w:sz w:val="28"/>
          <w:szCs w:val="28"/>
        </w:rPr>
        <w:t xml:space="preserve"> уведомляет арендатора о намерении принять решение об исключении имущества из Перечня в срок не позднее 7 рабочих дней с даты получения информации о наступлении одного из оснований, указанных в пункте 2.10 настоящего порядка, за исключением пункта 2.10.5.</w:t>
      </w:r>
    </w:p>
    <w:p w:rsidR="00AD4B48" w:rsidRDefault="00B20891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  <w:sectPr w:rsidR="00AD4B48" w:rsidSect="00D02516">
          <w:headerReference w:type="default" r:id="rId9"/>
          <w:pgSz w:w="11906" w:h="16838"/>
          <w:pgMar w:top="851" w:right="566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7DEB">
        <w:rPr>
          <w:rFonts w:ascii="Times New Roman" w:hAnsi="Times New Roman"/>
          <w:sz w:val="28"/>
          <w:szCs w:val="28"/>
        </w:rPr>
        <w:t>2.13</w:t>
      </w:r>
      <w:r w:rsidR="00DB7AC9" w:rsidRPr="00C148C2">
        <w:rPr>
          <w:rFonts w:ascii="Times New Roman" w:hAnsi="Times New Roman"/>
          <w:sz w:val="28"/>
          <w:szCs w:val="28"/>
        </w:rPr>
        <w:t>. Перечень подлежит обязательному опубликованию в средствах массовой информации</w:t>
      </w:r>
      <w:r w:rsidR="00906F15">
        <w:rPr>
          <w:rFonts w:ascii="Times New Roman" w:hAnsi="Times New Roman"/>
          <w:sz w:val="28"/>
          <w:szCs w:val="28"/>
        </w:rPr>
        <w:t xml:space="preserve"> органа местного самоуправления – </w:t>
      </w:r>
      <w:r w:rsidR="00906F15" w:rsidRPr="00906F15">
        <w:rPr>
          <w:rFonts w:ascii="Times New Roman" w:hAnsi="Times New Roman"/>
          <w:sz w:val="28"/>
          <w:szCs w:val="28"/>
        </w:rPr>
        <w:t>газете «Станционно-Ояшинский Вестник»</w:t>
      </w:r>
      <w:r w:rsidR="00DB7AC9" w:rsidRPr="00C148C2">
        <w:rPr>
          <w:rFonts w:ascii="Times New Roman" w:hAnsi="Times New Roman"/>
          <w:sz w:val="28"/>
          <w:szCs w:val="28"/>
        </w:rPr>
        <w:t>, а т</w:t>
      </w:r>
      <w:r w:rsidR="00DB7AC9">
        <w:rPr>
          <w:rFonts w:ascii="Times New Roman" w:hAnsi="Times New Roman"/>
          <w:sz w:val="28"/>
          <w:szCs w:val="28"/>
        </w:rPr>
        <w:t xml:space="preserve">акже размещению на </w:t>
      </w:r>
      <w:r w:rsidR="00DB7AC9" w:rsidRPr="00C148C2">
        <w:rPr>
          <w:rFonts w:ascii="Times New Roman" w:hAnsi="Times New Roman"/>
          <w:sz w:val="28"/>
          <w:szCs w:val="28"/>
        </w:rPr>
        <w:t>официальном сайте а</w:t>
      </w:r>
      <w:r w:rsidR="00DB7AC9">
        <w:rPr>
          <w:rFonts w:ascii="Times New Roman" w:hAnsi="Times New Roman"/>
          <w:sz w:val="28"/>
          <w:szCs w:val="28"/>
        </w:rPr>
        <w:t xml:space="preserve">дминистрации </w:t>
      </w:r>
      <w:r w:rsidR="00947B2A">
        <w:rPr>
          <w:rFonts w:ascii="Times New Roman" w:hAnsi="Times New Roman"/>
          <w:sz w:val="28"/>
          <w:szCs w:val="28"/>
        </w:rPr>
        <w:t>р</w:t>
      </w:r>
      <w:r w:rsidR="00DB7AC9">
        <w:rPr>
          <w:rFonts w:ascii="Times New Roman" w:hAnsi="Times New Roman"/>
          <w:sz w:val="28"/>
          <w:szCs w:val="28"/>
        </w:rPr>
        <w:t>абочего поселка Станционно-Ояшинский Мошковского района Новосибирской области</w:t>
      </w:r>
      <w:r w:rsidR="00DB7AC9" w:rsidRPr="00C148C2">
        <w:rPr>
          <w:rFonts w:ascii="Times New Roman" w:hAnsi="Times New Roman"/>
          <w:sz w:val="28"/>
          <w:szCs w:val="28"/>
        </w:rPr>
        <w:t xml:space="preserve"> в сети Интернет в течение 15 дней со дня его утверждения.</w:t>
      </w:r>
    </w:p>
    <w:p w:rsidR="00D02516" w:rsidRDefault="00D02516" w:rsidP="005E28EB">
      <w:pPr>
        <w:spacing w:after="0"/>
        <w:ind w:right="-142"/>
        <w:jc w:val="both"/>
        <w:rPr>
          <w:rFonts w:ascii="Times New Roman" w:hAnsi="Times New Roman"/>
          <w:sz w:val="28"/>
          <w:szCs w:val="28"/>
        </w:rPr>
        <w:sectPr w:rsidR="00D02516" w:rsidSect="00D02516">
          <w:pgSz w:w="11906" w:h="16838"/>
          <w:pgMar w:top="851" w:right="566" w:bottom="1134" w:left="1134" w:header="708" w:footer="708" w:gutter="0"/>
          <w:cols w:space="708"/>
          <w:titlePg/>
          <w:docGrid w:linePitch="360"/>
        </w:sectPr>
      </w:pPr>
    </w:p>
    <w:p w:rsidR="00A5650A" w:rsidRDefault="00A5650A" w:rsidP="00A5650A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A5650A" w:rsidRPr="00A5650A" w:rsidRDefault="00A5650A" w:rsidP="00A5650A">
      <w:pPr>
        <w:spacing w:after="0"/>
        <w:ind w:right="-315"/>
        <w:jc w:val="right"/>
        <w:rPr>
          <w:rFonts w:ascii="Times New Roman" w:hAnsi="Times New Roman"/>
          <w:sz w:val="20"/>
          <w:szCs w:val="20"/>
        </w:rPr>
      </w:pPr>
      <w:r w:rsidRPr="00A5650A">
        <w:rPr>
          <w:rFonts w:ascii="Times New Roman" w:hAnsi="Times New Roman"/>
          <w:sz w:val="20"/>
          <w:szCs w:val="20"/>
        </w:rPr>
        <w:t xml:space="preserve">Приложение 2 </w:t>
      </w:r>
    </w:p>
    <w:p w:rsidR="00A5650A" w:rsidRPr="00A5650A" w:rsidRDefault="00A5650A" w:rsidP="00A5650A">
      <w:pPr>
        <w:spacing w:after="0"/>
        <w:ind w:right="-31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5650A">
        <w:rPr>
          <w:rFonts w:ascii="Times New Roman" w:hAnsi="Times New Roman"/>
          <w:sz w:val="20"/>
          <w:szCs w:val="20"/>
        </w:rPr>
        <w:t>к</w:t>
      </w:r>
      <w:proofErr w:type="gramEnd"/>
      <w:r w:rsidRPr="00A5650A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:rsidR="00A5650A" w:rsidRPr="00A5650A" w:rsidRDefault="00A5650A" w:rsidP="00A5650A">
      <w:pPr>
        <w:spacing w:after="0"/>
        <w:ind w:right="-31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5650A">
        <w:rPr>
          <w:rFonts w:ascii="Times New Roman" w:hAnsi="Times New Roman"/>
          <w:sz w:val="20"/>
          <w:szCs w:val="20"/>
        </w:rPr>
        <w:t>рабочего</w:t>
      </w:r>
      <w:proofErr w:type="gramEnd"/>
      <w:r w:rsidRPr="00A5650A">
        <w:rPr>
          <w:rFonts w:ascii="Times New Roman" w:hAnsi="Times New Roman"/>
          <w:sz w:val="20"/>
          <w:szCs w:val="20"/>
        </w:rPr>
        <w:t xml:space="preserve"> поселка Станционно-Ояшинский</w:t>
      </w:r>
    </w:p>
    <w:p w:rsidR="00A5650A" w:rsidRPr="00A5650A" w:rsidRDefault="00A5650A" w:rsidP="00A5650A">
      <w:pPr>
        <w:spacing w:after="0"/>
        <w:ind w:right="-315"/>
        <w:jc w:val="right"/>
        <w:rPr>
          <w:rFonts w:ascii="Times New Roman" w:hAnsi="Times New Roman"/>
          <w:sz w:val="20"/>
          <w:szCs w:val="20"/>
        </w:rPr>
      </w:pPr>
      <w:r w:rsidRPr="00A5650A">
        <w:rPr>
          <w:rFonts w:ascii="Times New Roman" w:hAnsi="Times New Roman"/>
          <w:sz w:val="20"/>
          <w:szCs w:val="20"/>
        </w:rPr>
        <w:t>Мошковского района Новосибирской области</w:t>
      </w:r>
    </w:p>
    <w:p w:rsidR="00A5650A" w:rsidRPr="00A5650A" w:rsidRDefault="00A5650A" w:rsidP="00A5650A">
      <w:pPr>
        <w:spacing w:after="0"/>
        <w:ind w:right="-31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A5650A">
        <w:rPr>
          <w:rFonts w:ascii="Times New Roman" w:hAnsi="Times New Roman"/>
          <w:sz w:val="20"/>
          <w:szCs w:val="20"/>
        </w:rPr>
        <w:t>от</w:t>
      </w:r>
      <w:proofErr w:type="gramEnd"/>
      <w:r w:rsidRPr="00A5650A">
        <w:rPr>
          <w:rFonts w:ascii="Times New Roman" w:hAnsi="Times New Roman"/>
          <w:sz w:val="20"/>
          <w:szCs w:val="20"/>
        </w:rPr>
        <w:t xml:space="preserve"> 26.06.2020 № 72  </w:t>
      </w:r>
    </w:p>
    <w:p w:rsidR="00A5650A" w:rsidRPr="00C148C2" w:rsidRDefault="00A5650A" w:rsidP="00A5650A">
      <w:pPr>
        <w:spacing w:after="0"/>
        <w:ind w:right="285"/>
        <w:jc w:val="both"/>
        <w:rPr>
          <w:rFonts w:ascii="Times New Roman" w:hAnsi="Times New Roman"/>
          <w:sz w:val="28"/>
          <w:szCs w:val="28"/>
        </w:rPr>
      </w:pPr>
    </w:p>
    <w:p w:rsidR="00A5650A" w:rsidRPr="00A5650A" w:rsidRDefault="00A5650A" w:rsidP="00A5650A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5650A">
        <w:rPr>
          <w:rFonts w:ascii="Times New Roman" w:hAnsi="Times New Roman"/>
          <w:b/>
          <w:sz w:val="24"/>
          <w:szCs w:val="24"/>
        </w:rPr>
        <w:t>Перечень муниципального имущества</w:t>
      </w:r>
      <w:r w:rsidRPr="00A5650A">
        <w:rPr>
          <w:rFonts w:ascii="Times New Roman" w:hAnsi="Times New Roman"/>
          <w:b/>
          <w:bCs/>
          <w:sz w:val="24"/>
          <w:szCs w:val="24"/>
        </w:rPr>
        <w:t xml:space="preserve"> рабочего поселка Станционно-Ояшинский Мошковского района </w:t>
      </w:r>
    </w:p>
    <w:p w:rsidR="00A5650A" w:rsidRPr="00A5650A" w:rsidRDefault="00A5650A" w:rsidP="00A5650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650A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Pr="00A5650A">
        <w:rPr>
          <w:rFonts w:ascii="Times New Roman" w:hAnsi="Times New Roman"/>
          <w:b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</w:p>
    <w:tbl>
      <w:tblPr>
        <w:tblStyle w:val="a7"/>
        <w:tblpPr w:leftFromText="180" w:rightFromText="180" w:vertAnchor="text" w:horzAnchor="margin" w:tblpY="793"/>
        <w:tblW w:w="0" w:type="auto"/>
        <w:tblLook w:val="04A0" w:firstRow="1" w:lastRow="0" w:firstColumn="1" w:lastColumn="0" w:noHBand="0" w:noVBand="1"/>
      </w:tblPr>
      <w:tblGrid>
        <w:gridCol w:w="7905"/>
        <w:gridCol w:w="7164"/>
      </w:tblGrid>
      <w:tr w:rsidR="00A5650A" w:rsidTr="00A5650A">
        <w:tc>
          <w:tcPr>
            <w:tcW w:w="7905" w:type="dxa"/>
          </w:tcPr>
          <w:p w:rsidR="00A5650A" w:rsidRPr="00AD4B48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48">
              <w:rPr>
                <w:rFonts w:ascii="Times New Roman" w:hAnsi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7164" w:type="dxa"/>
          </w:tcPr>
          <w:p w:rsidR="00A5650A" w:rsidRPr="00AD4B48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B48">
              <w:rPr>
                <w:rFonts w:ascii="Times New Roman" w:hAnsi="Times New Roman"/>
                <w:sz w:val="24"/>
                <w:szCs w:val="24"/>
              </w:rPr>
              <w:t>рабочий</w:t>
            </w:r>
            <w:proofErr w:type="gramEnd"/>
            <w:r w:rsidRPr="00AD4B48">
              <w:rPr>
                <w:rFonts w:ascii="Times New Roman" w:hAnsi="Times New Roman"/>
                <w:sz w:val="24"/>
                <w:szCs w:val="24"/>
              </w:rPr>
              <w:t xml:space="preserve"> поселок Станционно-Ояшинский Мошковского  района Новосибирской области</w:t>
            </w:r>
          </w:p>
        </w:tc>
      </w:tr>
      <w:tr w:rsidR="00A5650A" w:rsidTr="00A5650A">
        <w:trPr>
          <w:trHeight w:val="1635"/>
        </w:trPr>
        <w:tc>
          <w:tcPr>
            <w:tcW w:w="15069" w:type="dxa"/>
            <w:gridSpan w:val="2"/>
          </w:tcPr>
          <w:p w:rsidR="00A5650A" w:rsidRDefault="00A5650A" w:rsidP="00A5650A">
            <w:pPr>
              <w:spacing w:after="0"/>
              <w:ind w:right="28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5650A" w:rsidRPr="00AD4B48" w:rsidRDefault="00A5650A" w:rsidP="00A5650A">
            <w:pPr>
              <w:spacing w:after="0"/>
              <w:ind w:right="2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B48">
              <w:rPr>
                <w:rFonts w:ascii="Times New Roman" w:hAnsi="Times New Roman"/>
                <w:sz w:val="24"/>
                <w:szCs w:val="24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A5650A" w:rsidTr="00A5650A">
        <w:tc>
          <w:tcPr>
            <w:tcW w:w="7905" w:type="dxa"/>
          </w:tcPr>
          <w:p w:rsidR="00A5650A" w:rsidRPr="00AD4B48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48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164" w:type="dxa"/>
          </w:tcPr>
          <w:p w:rsidR="00A5650A" w:rsidRPr="00AD4B48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4B4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gramEnd"/>
            <w:r w:rsidRPr="00AD4B48">
              <w:rPr>
                <w:rFonts w:ascii="Times New Roman" w:hAnsi="Times New Roman"/>
                <w:sz w:val="24"/>
                <w:szCs w:val="24"/>
              </w:rPr>
              <w:t xml:space="preserve"> рабочего поселка Станционно-Ояшинский Мошковского  района Новосибирской области</w:t>
            </w:r>
          </w:p>
        </w:tc>
      </w:tr>
      <w:tr w:rsidR="00A5650A" w:rsidTr="00A5650A">
        <w:tc>
          <w:tcPr>
            <w:tcW w:w="7905" w:type="dxa"/>
          </w:tcPr>
          <w:p w:rsidR="00A5650A" w:rsidRPr="00AD4B48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B48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164" w:type="dxa"/>
          </w:tcPr>
          <w:p w:rsidR="00A5650A" w:rsidRPr="00AD4B48" w:rsidRDefault="00A5650A" w:rsidP="00A5650A">
            <w:pPr>
              <w:spacing w:after="0"/>
              <w:ind w:right="28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D4B48">
              <w:rPr>
                <w:rFonts w:ascii="Times New Roman" w:hAnsi="Times New Roman"/>
                <w:sz w:val="24"/>
                <w:szCs w:val="24"/>
              </w:rPr>
              <w:t>633150, Новосибирская область, Мошковский р</w:t>
            </w:r>
            <w:r>
              <w:rPr>
                <w:rFonts w:ascii="Times New Roman" w:hAnsi="Times New Roman"/>
                <w:sz w:val="24"/>
                <w:szCs w:val="24"/>
              </w:rPr>
              <w:t>айон, р.п. Станционно-Ояшинский</w:t>
            </w:r>
            <w:r w:rsidRPr="00AD4B48">
              <w:rPr>
                <w:rFonts w:ascii="Times New Roman" w:hAnsi="Times New Roman"/>
                <w:sz w:val="24"/>
                <w:szCs w:val="24"/>
              </w:rPr>
              <w:t>, ул. Коммунистическая, д. 66Б</w:t>
            </w:r>
          </w:p>
        </w:tc>
      </w:tr>
      <w:tr w:rsidR="00A5650A" w:rsidTr="00A5650A">
        <w:tc>
          <w:tcPr>
            <w:tcW w:w="7905" w:type="dxa"/>
          </w:tcPr>
          <w:p w:rsidR="00A5650A" w:rsidRPr="00A5650A" w:rsidRDefault="00A5650A" w:rsidP="00A5650A">
            <w:pPr>
              <w:tabs>
                <w:tab w:val="left" w:pos="945"/>
              </w:tabs>
              <w:spacing w:after="0"/>
              <w:ind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A5650A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7164" w:type="dxa"/>
          </w:tcPr>
          <w:p w:rsidR="00A5650A" w:rsidRDefault="00A5650A" w:rsidP="00A5650A">
            <w:pPr>
              <w:spacing w:after="0"/>
              <w:ind w:right="28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50A" w:rsidTr="00A5650A">
        <w:tc>
          <w:tcPr>
            <w:tcW w:w="7905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Ф.И.О исполнителя</w:t>
            </w:r>
          </w:p>
        </w:tc>
        <w:tc>
          <w:tcPr>
            <w:tcW w:w="7164" w:type="dxa"/>
          </w:tcPr>
          <w:p w:rsidR="00A5650A" w:rsidRDefault="00A5650A" w:rsidP="00A5650A">
            <w:pPr>
              <w:tabs>
                <w:tab w:val="left" w:pos="5190"/>
                <w:tab w:val="right" w:pos="6663"/>
              </w:tabs>
              <w:spacing w:after="0"/>
              <w:ind w:right="2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Щукина Г.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5650A" w:rsidTr="00A5650A">
        <w:trPr>
          <w:trHeight w:val="727"/>
        </w:trPr>
        <w:tc>
          <w:tcPr>
            <w:tcW w:w="7905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7164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83834851224</w:t>
            </w:r>
          </w:p>
        </w:tc>
      </w:tr>
      <w:tr w:rsidR="00A5650A" w:rsidTr="00A5650A">
        <w:trPr>
          <w:trHeight w:val="1110"/>
        </w:trPr>
        <w:tc>
          <w:tcPr>
            <w:tcW w:w="7905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64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adm.oyash@yandex.ru</w:t>
            </w:r>
          </w:p>
        </w:tc>
      </w:tr>
      <w:tr w:rsidR="00A5650A" w:rsidTr="00A5650A">
        <w:trPr>
          <w:trHeight w:val="1110"/>
        </w:trPr>
        <w:tc>
          <w:tcPr>
            <w:tcW w:w="7905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7164" w:type="dxa"/>
          </w:tcPr>
          <w:p w:rsidR="00A5650A" w:rsidRPr="00A5650A" w:rsidRDefault="00A5650A" w:rsidP="00A5650A">
            <w:pPr>
              <w:spacing w:after="0"/>
              <w:ind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0A">
              <w:rPr>
                <w:rFonts w:ascii="Times New Roman" w:hAnsi="Times New Roman"/>
                <w:sz w:val="24"/>
                <w:szCs w:val="24"/>
              </w:rPr>
              <w:t>https://stoyash.nso.ru/page/839</w:t>
            </w:r>
          </w:p>
        </w:tc>
      </w:tr>
    </w:tbl>
    <w:p w:rsidR="00947B2A" w:rsidRPr="00A5650A" w:rsidRDefault="00947B2A" w:rsidP="00D02516">
      <w:pPr>
        <w:spacing w:after="0"/>
        <w:ind w:right="285"/>
        <w:rPr>
          <w:rFonts w:ascii="Times New Roman" w:hAnsi="Times New Roman"/>
          <w:b/>
          <w:sz w:val="28"/>
          <w:szCs w:val="28"/>
        </w:rPr>
      </w:pPr>
    </w:p>
    <w:p w:rsidR="00947B2A" w:rsidRDefault="00947B2A" w:rsidP="00DB7AC9">
      <w:pPr>
        <w:spacing w:after="0"/>
        <w:ind w:right="285"/>
        <w:jc w:val="right"/>
        <w:rPr>
          <w:rFonts w:ascii="Times New Roman" w:hAnsi="Times New Roman"/>
          <w:b/>
          <w:sz w:val="28"/>
          <w:szCs w:val="28"/>
        </w:rPr>
      </w:pPr>
    </w:p>
    <w:p w:rsidR="00D02516" w:rsidRDefault="00D02516" w:rsidP="00D02516">
      <w:pPr>
        <w:spacing w:after="0"/>
        <w:ind w:right="285" w:firstLine="7655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3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9"/>
        <w:gridCol w:w="1104"/>
        <w:gridCol w:w="1217"/>
        <w:gridCol w:w="1134"/>
        <w:gridCol w:w="1134"/>
        <w:gridCol w:w="1418"/>
        <w:gridCol w:w="952"/>
        <w:gridCol w:w="952"/>
        <w:gridCol w:w="1535"/>
        <w:gridCol w:w="989"/>
        <w:gridCol w:w="1071"/>
        <w:gridCol w:w="1250"/>
        <w:gridCol w:w="1005"/>
        <w:gridCol w:w="1037"/>
      </w:tblGrid>
      <w:tr w:rsidR="009869DA" w:rsidRPr="009869DA" w:rsidTr="009869DA">
        <w:trPr>
          <w:trHeight w:val="10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Номер в реестре имущест-ва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2477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Структурированный адрес объекта</w:t>
            </w:r>
          </w:p>
        </w:tc>
      </w:tr>
      <w:tr w:rsidR="009869DA" w:rsidRPr="009869DA" w:rsidTr="009869DA">
        <w:trPr>
          <w:trHeight w:val="76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151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7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204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9DA">
              <w:rPr>
                <w:rFonts w:eastAsia="Times New Roman"/>
                <w:color w:val="000000"/>
                <w:lang w:eastAsia="ru-RU"/>
              </w:rPr>
              <w:t>Наименова-ние</w:t>
            </w:r>
            <w:proofErr w:type="spellEnd"/>
            <w:proofErr w:type="gramEnd"/>
            <w:r w:rsidRPr="009869DA">
              <w:rPr>
                <w:rFonts w:eastAsia="Times New Roman"/>
                <w:color w:val="000000"/>
                <w:lang w:eastAsia="ru-RU"/>
              </w:rPr>
              <w:t xml:space="preserve"> субъекта Российской Федерации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</w:t>
            </w:r>
            <w:proofErr w:type="spell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населен-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населен-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пункта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элемента планировочной структуры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элемента 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</w:t>
            </w:r>
            <w:proofErr w:type="spell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ровоч</w:t>
            </w:r>
            <w:proofErr w:type="spell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структу-ры</w:t>
            </w:r>
            <w:proofErr w:type="spellEnd"/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элемента улично-дорожной сети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элемента улично-дорожной сети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дома (включая литеру)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и номер корпуса, строения, владения</w:t>
            </w:r>
          </w:p>
        </w:tc>
      </w:tr>
      <w:tr w:rsidR="009869DA" w:rsidRPr="009869DA" w:rsidTr="009869DA">
        <w:trPr>
          <w:trHeight w:val="30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510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869DA" w:rsidRPr="009869DA" w:rsidTr="009869DA">
        <w:trPr>
          <w:trHeight w:val="17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Новосибирская область, Мошковский район, поселок Радуга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Мошковский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Радуга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улица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Ключевская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02516" w:rsidRDefault="00D02516" w:rsidP="009869DA">
      <w:pPr>
        <w:spacing w:after="0"/>
        <w:ind w:right="285"/>
        <w:rPr>
          <w:rFonts w:ascii="Times New Roman" w:hAnsi="Times New Roman"/>
          <w:b/>
          <w:sz w:val="28"/>
          <w:szCs w:val="28"/>
        </w:rPr>
      </w:pPr>
    </w:p>
    <w:p w:rsidR="00D02516" w:rsidRDefault="00D02516" w:rsidP="00AD4B48">
      <w:pPr>
        <w:ind w:right="111"/>
      </w:pPr>
      <w:r>
        <w:rPr>
          <w:rFonts w:ascii="Times New Roman" w:hAnsi="Times New Roman"/>
          <w:b/>
          <w:sz w:val="28"/>
          <w:szCs w:val="28"/>
        </w:rPr>
        <w:tab/>
      </w:r>
      <w:r w:rsidRPr="007E51D0">
        <w:rPr>
          <w:sz w:val="40"/>
          <w:szCs w:val="40"/>
        </w:rPr>
        <w:t xml:space="preserve"> </w:t>
      </w:r>
    </w:p>
    <w:p w:rsidR="00947B2A" w:rsidRDefault="00947B2A" w:rsidP="00D02516">
      <w:pPr>
        <w:tabs>
          <w:tab w:val="left" w:pos="1005"/>
        </w:tabs>
        <w:spacing w:after="0"/>
        <w:ind w:right="285"/>
        <w:rPr>
          <w:rFonts w:ascii="Times New Roman" w:hAnsi="Times New Roman"/>
          <w:b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1724"/>
        <w:gridCol w:w="1803"/>
        <w:gridCol w:w="2067"/>
        <w:gridCol w:w="1881"/>
        <w:gridCol w:w="2178"/>
        <w:gridCol w:w="1602"/>
        <w:gridCol w:w="1527"/>
        <w:gridCol w:w="2018"/>
      </w:tblGrid>
      <w:tr w:rsidR="009869DA" w:rsidRPr="009869DA" w:rsidTr="009869DA">
        <w:trPr>
          <w:trHeight w:val="102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30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 или его части</w:t>
            </w:r>
          </w:p>
        </w:tc>
      </w:tr>
      <w:tr w:rsidR="009869DA" w:rsidRPr="009869DA" w:rsidTr="009869DA">
        <w:trPr>
          <w:trHeight w:val="765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Кадастровый номер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7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Основная характеристика объекта недвижимости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Наименование объекта учета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</w:tr>
      <w:tr w:rsidR="009869DA" w:rsidRPr="009869DA" w:rsidTr="009869DA">
        <w:trPr>
          <w:trHeight w:val="1515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(площадь - для земельных участков, зданий, </w:t>
            </w: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помещений;  протяженность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20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51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17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9869DA" w:rsidRPr="009869DA" w:rsidTr="009869DA">
        <w:trPr>
          <w:trHeight w:val="178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54:18:010401:373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</w:tr>
    </w:tbl>
    <w:p w:rsidR="0045792D" w:rsidRDefault="005D2850" w:rsidP="005D2850">
      <w:pPr>
        <w:tabs>
          <w:tab w:val="left" w:pos="5475"/>
        </w:tabs>
        <w:spacing w:after="0"/>
        <w:ind w:right="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5792D" w:rsidRDefault="0045792D" w:rsidP="00DB7AC9">
      <w:pPr>
        <w:spacing w:after="0"/>
        <w:ind w:right="285"/>
        <w:jc w:val="right"/>
        <w:rPr>
          <w:rFonts w:ascii="Times New Roman" w:hAnsi="Times New Roman"/>
          <w:b/>
          <w:sz w:val="28"/>
          <w:szCs w:val="28"/>
        </w:rPr>
      </w:pPr>
    </w:p>
    <w:p w:rsidR="0045792D" w:rsidRDefault="0045792D" w:rsidP="00DB7AC9">
      <w:pPr>
        <w:spacing w:after="0"/>
        <w:ind w:right="285"/>
        <w:jc w:val="right"/>
        <w:rPr>
          <w:rFonts w:ascii="Times New Roman" w:hAnsi="Times New Roman"/>
          <w:b/>
          <w:sz w:val="28"/>
          <w:szCs w:val="28"/>
        </w:rPr>
      </w:pPr>
    </w:p>
    <w:p w:rsidR="0045792D" w:rsidRDefault="0045792D" w:rsidP="00DB7AC9">
      <w:pPr>
        <w:spacing w:after="0"/>
        <w:ind w:right="285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5102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898"/>
        <w:gridCol w:w="898"/>
        <w:gridCol w:w="898"/>
        <w:gridCol w:w="910"/>
        <w:gridCol w:w="899"/>
        <w:gridCol w:w="899"/>
        <w:gridCol w:w="1259"/>
        <w:gridCol w:w="1419"/>
        <w:gridCol w:w="910"/>
        <w:gridCol w:w="899"/>
        <w:gridCol w:w="899"/>
        <w:gridCol w:w="1239"/>
        <w:gridCol w:w="1359"/>
      </w:tblGrid>
      <w:tr w:rsidR="009869DA" w:rsidRPr="009869DA" w:rsidTr="009869DA">
        <w:trPr>
          <w:trHeight w:val="1020"/>
        </w:trPr>
        <w:tc>
          <w:tcPr>
            <w:tcW w:w="44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lastRenderedPageBreak/>
              <w:t>Сведения о движимом имуществе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1069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Сведения о праве аренды или безвозмездного пользования имуществом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</w:tr>
      <w:tr w:rsidR="009869DA" w:rsidRPr="009869DA" w:rsidTr="009869DA">
        <w:trPr>
          <w:trHeight w:val="765"/>
        </w:trPr>
        <w:tc>
          <w:tcPr>
            <w:tcW w:w="441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0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субъекта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малого и среднего предпринимательства</w:t>
            </w:r>
          </w:p>
        </w:tc>
      </w:tr>
      <w:tr w:rsidR="009869DA" w:rsidRPr="009869DA" w:rsidTr="009869DA">
        <w:trPr>
          <w:trHeight w:val="15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основание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основание</w:t>
            </w:r>
          </w:p>
        </w:tc>
      </w:tr>
      <w:tr w:rsidR="009869DA" w:rsidRPr="009869DA" w:rsidTr="009869DA">
        <w:trPr>
          <w:trHeight w:val="204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Полное </w:t>
            </w: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заключе-ния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Полное </w:t>
            </w: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заключе-ния</w:t>
            </w:r>
            <w:proofErr w:type="spellEnd"/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</w:tr>
      <w:tr w:rsidR="009869DA" w:rsidRPr="009869DA" w:rsidTr="009869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9869D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9869DA" w:rsidRPr="009869DA" w:rsidTr="009869DA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06F15" w:rsidRDefault="00906F15" w:rsidP="009869DA">
      <w:pPr>
        <w:spacing w:after="0"/>
        <w:ind w:right="285"/>
        <w:rPr>
          <w:rFonts w:ascii="Times New Roman" w:hAnsi="Times New Roman"/>
          <w:sz w:val="28"/>
          <w:szCs w:val="28"/>
        </w:rPr>
      </w:pPr>
    </w:p>
    <w:p w:rsidR="00B20891" w:rsidRDefault="00B20891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B20891" w:rsidRDefault="00B20891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B20891" w:rsidRDefault="00B20891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B20891" w:rsidRDefault="00B20891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tbl>
      <w:tblPr>
        <w:tblW w:w="12800" w:type="dxa"/>
        <w:tblInd w:w="93" w:type="dxa"/>
        <w:tblLook w:val="04A0" w:firstRow="1" w:lastRow="0" w:firstColumn="1" w:lastColumn="0" w:noHBand="0" w:noVBand="1"/>
      </w:tblPr>
      <w:tblGrid>
        <w:gridCol w:w="2700"/>
        <w:gridCol w:w="2160"/>
        <w:gridCol w:w="2160"/>
        <w:gridCol w:w="1320"/>
        <w:gridCol w:w="900"/>
        <w:gridCol w:w="1780"/>
        <w:gridCol w:w="1780"/>
      </w:tblGrid>
      <w:tr w:rsidR="009869DA" w:rsidRPr="009869DA" w:rsidTr="00AE5E6A">
        <w:trPr>
          <w:trHeight w:val="102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Указать одно из </w:t>
            </w: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значений:  в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перечне  (изменениях в перечни)</w:t>
            </w:r>
          </w:p>
        </w:tc>
        <w:tc>
          <w:tcPr>
            <w:tcW w:w="65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eastAsia="Times New Roman"/>
                <w:color w:val="000000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14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</w:tr>
      <w:tr w:rsidR="009869DA" w:rsidRPr="009869DA" w:rsidTr="00AE5E6A">
        <w:trPr>
          <w:trHeight w:val="765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1515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документа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204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3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3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51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DA" w:rsidRPr="009869DA" w:rsidTr="00AE5E6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869DA" w:rsidRPr="009869DA" w:rsidTr="009869DA">
        <w:trPr>
          <w:trHeight w:val="17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перечне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рабочего поселка Станционно-Ояшинс</w:t>
            </w:r>
            <w:r w:rsidR="00E64D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кий Мошковского района Новосиби</w:t>
            </w: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постановление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26.06.2020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P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9DA" w:rsidRDefault="009869DA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6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Рабочий поселок Станционно-Ояшинский Мошковского района</w:t>
            </w:r>
          </w:p>
          <w:p w:rsidR="00E64D03" w:rsidRPr="009869DA" w:rsidRDefault="00E64D03" w:rsidP="00986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</w:tbl>
    <w:p w:rsidR="00B20891" w:rsidRDefault="00B20891" w:rsidP="009869DA">
      <w:pPr>
        <w:spacing w:after="0"/>
        <w:ind w:right="285"/>
        <w:rPr>
          <w:rFonts w:ascii="Times New Roman" w:hAnsi="Times New Roman"/>
          <w:sz w:val="28"/>
          <w:szCs w:val="28"/>
        </w:rPr>
      </w:pPr>
    </w:p>
    <w:p w:rsidR="00B20891" w:rsidRDefault="00B20891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906F15" w:rsidRDefault="00906F15" w:rsidP="00DB7AC9">
      <w:pPr>
        <w:spacing w:after="0"/>
        <w:ind w:right="285"/>
        <w:jc w:val="right"/>
        <w:rPr>
          <w:rFonts w:ascii="Times New Roman" w:hAnsi="Times New Roman"/>
          <w:sz w:val="28"/>
          <w:szCs w:val="28"/>
        </w:rPr>
      </w:pPr>
    </w:p>
    <w:p w:rsidR="00C22ACD" w:rsidRDefault="00C22ACD" w:rsidP="00A5650A">
      <w:pPr>
        <w:spacing w:after="0"/>
        <w:ind w:right="285"/>
        <w:rPr>
          <w:rFonts w:ascii="Times New Roman" w:hAnsi="Times New Roman"/>
          <w:sz w:val="28"/>
          <w:szCs w:val="28"/>
        </w:rPr>
      </w:pPr>
    </w:p>
    <w:p w:rsidR="00C22ACD" w:rsidRPr="00C22ACD" w:rsidRDefault="00C22ACD" w:rsidP="00C22ACD">
      <w:pPr>
        <w:rPr>
          <w:rFonts w:ascii="Times New Roman" w:hAnsi="Times New Roman"/>
          <w:sz w:val="28"/>
          <w:szCs w:val="28"/>
        </w:rPr>
      </w:pPr>
    </w:p>
    <w:p w:rsidR="00B20891" w:rsidRPr="00C22ACD" w:rsidRDefault="00B20891" w:rsidP="00C22ACD">
      <w:pPr>
        <w:rPr>
          <w:rFonts w:ascii="Times New Roman" w:hAnsi="Times New Roman"/>
          <w:sz w:val="28"/>
          <w:szCs w:val="28"/>
        </w:rPr>
        <w:sectPr w:rsidR="00B20891" w:rsidRPr="00C22ACD" w:rsidSect="00A5650A">
          <w:pgSz w:w="16838" w:h="11906" w:orient="landscape"/>
          <w:pgMar w:top="426" w:right="851" w:bottom="142" w:left="1134" w:header="708" w:footer="708" w:gutter="0"/>
          <w:cols w:space="708"/>
          <w:titlePg/>
          <w:docGrid w:linePitch="360"/>
        </w:sectPr>
      </w:pPr>
    </w:p>
    <w:p w:rsidR="004A616C" w:rsidRDefault="004A616C" w:rsidP="003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6C" w:rsidRDefault="004A616C" w:rsidP="003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6C" w:rsidRDefault="004A616C" w:rsidP="003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6C" w:rsidRPr="000F48EB" w:rsidRDefault="004A616C" w:rsidP="004A616C">
      <w:pPr>
        <w:spacing w:after="0"/>
        <w:ind w:right="285"/>
        <w:jc w:val="right"/>
        <w:rPr>
          <w:rFonts w:ascii="Times New Roman" w:hAnsi="Times New Roman"/>
        </w:rPr>
      </w:pPr>
      <w:r w:rsidRPr="000F48EB">
        <w:rPr>
          <w:rFonts w:ascii="Times New Roman" w:hAnsi="Times New Roman"/>
        </w:rPr>
        <w:t xml:space="preserve">Приложение 3 </w:t>
      </w:r>
    </w:p>
    <w:p w:rsidR="004A616C" w:rsidRPr="000F48EB" w:rsidRDefault="004A616C" w:rsidP="004A616C">
      <w:pPr>
        <w:spacing w:after="0"/>
        <w:ind w:right="285"/>
        <w:jc w:val="right"/>
        <w:rPr>
          <w:rFonts w:ascii="Times New Roman" w:hAnsi="Times New Roman"/>
        </w:rPr>
      </w:pPr>
      <w:proofErr w:type="gramStart"/>
      <w:r w:rsidRPr="000F48EB">
        <w:rPr>
          <w:rFonts w:ascii="Times New Roman" w:hAnsi="Times New Roman"/>
        </w:rPr>
        <w:t>к</w:t>
      </w:r>
      <w:proofErr w:type="gramEnd"/>
      <w:r w:rsidRPr="000F48EB">
        <w:rPr>
          <w:rFonts w:ascii="Times New Roman" w:hAnsi="Times New Roman"/>
        </w:rPr>
        <w:t xml:space="preserve"> Постановлению администрации</w:t>
      </w:r>
    </w:p>
    <w:p w:rsidR="004A616C" w:rsidRPr="000F48EB" w:rsidRDefault="004A616C" w:rsidP="004A616C">
      <w:pPr>
        <w:spacing w:after="0"/>
        <w:ind w:right="285"/>
        <w:jc w:val="right"/>
        <w:rPr>
          <w:rFonts w:ascii="Times New Roman" w:hAnsi="Times New Roman"/>
        </w:rPr>
      </w:pPr>
      <w:proofErr w:type="gramStart"/>
      <w:r w:rsidRPr="000F48EB">
        <w:rPr>
          <w:rFonts w:ascii="Times New Roman" w:hAnsi="Times New Roman"/>
        </w:rPr>
        <w:t>рабочего</w:t>
      </w:r>
      <w:proofErr w:type="gramEnd"/>
      <w:r w:rsidRPr="000F48EB">
        <w:rPr>
          <w:rFonts w:ascii="Times New Roman" w:hAnsi="Times New Roman"/>
        </w:rPr>
        <w:t xml:space="preserve"> поселка Станционно-Ояшинский</w:t>
      </w:r>
    </w:p>
    <w:p w:rsidR="004A616C" w:rsidRPr="000F48EB" w:rsidRDefault="004A616C" w:rsidP="004A616C">
      <w:pPr>
        <w:spacing w:after="0"/>
        <w:ind w:right="285"/>
        <w:jc w:val="right"/>
        <w:rPr>
          <w:rFonts w:ascii="Times New Roman" w:hAnsi="Times New Roman"/>
        </w:rPr>
      </w:pPr>
      <w:r w:rsidRPr="000F48EB">
        <w:rPr>
          <w:rFonts w:ascii="Times New Roman" w:hAnsi="Times New Roman"/>
        </w:rPr>
        <w:t>Мошковского района Новосибирской области</w:t>
      </w:r>
    </w:p>
    <w:p w:rsidR="004A616C" w:rsidRPr="000F48EB" w:rsidRDefault="00D7292F" w:rsidP="004A616C">
      <w:pPr>
        <w:spacing w:after="0"/>
        <w:ind w:right="285"/>
        <w:jc w:val="right"/>
        <w:rPr>
          <w:rFonts w:ascii="Times New Roman" w:hAnsi="Times New Roman"/>
        </w:rPr>
      </w:pPr>
      <w:proofErr w:type="gramStart"/>
      <w:r w:rsidRPr="000F48EB">
        <w:rPr>
          <w:rFonts w:ascii="Times New Roman" w:hAnsi="Times New Roman"/>
        </w:rPr>
        <w:t>от</w:t>
      </w:r>
      <w:proofErr w:type="gramEnd"/>
      <w:r w:rsidRPr="000F48EB">
        <w:rPr>
          <w:rFonts w:ascii="Times New Roman" w:hAnsi="Times New Roman"/>
        </w:rPr>
        <w:t xml:space="preserve"> 26.06.2020</w:t>
      </w:r>
      <w:r w:rsidR="004A616C" w:rsidRPr="000F48EB">
        <w:rPr>
          <w:rFonts w:ascii="Times New Roman" w:hAnsi="Times New Roman"/>
        </w:rPr>
        <w:t xml:space="preserve"> № </w:t>
      </w:r>
      <w:r w:rsidRPr="000F48EB">
        <w:rPr>
          <w:rFonts w:ascii="Times New Roman" w:hAnsi="Times New Roman"/>
        </w:rPr>
        <w:t>72</w:t>
      </w:r>
      <w:r w:rsidR="004A616C" w:rsidRPr="000F48EB">
        <w:rPr>
          <w:rFonts w:ascii="Times New Roman" w:hAnsi="Times New Roman"/>
        </w:rPr>
        <w:t xml:space="preserve"> </w:t>
      </w:r>
    </w:p>
    <w:p w:rsidR="004A616C" w:rsidRDefault="004A616C" w:rsidP="003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6C" w:rsidRDefault="004A616C" w:rsidP="003F3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16C" w:rsidRDefault="004A616C" w:rsidP="004A61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16C">
        <w:rPr>
          <w:rFonts w:ascii="Times New Roman" w:hAnsi="Times New Roman"/>
          <w:b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предназначенного для предоставления во владение,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4A616C" w:rsidRDefault="004A616C" w:rsidP="004A61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6C" w:rsidRDefault="004A616C" w:rsidP="004A61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6C" w:rsidRDefault="00D7292F" w:rsidP="00D729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4A616C">
        <w:rPr>
          <w:rFonts w:ascii="Times New Roman" w:hAnsi="Times New Roman"/>
          <w:sz w:val="28"/>
          <w:szCs w:val="28"/>
        </w:rPr>
        <w:t>Движимое имущество: оборудование, машины, механизмы, установки, инвентарь,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A616C" w:rsidRDefault="00D7292F" w:rsidP="00D729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616C">
        <w:rPr>
          <w:rFonts w:ascii="Times New Roman" w:hAnsi="Times New Roman"/>
          <w:sz w:val="28"/>
          <w:szCs w:val="28"/>
        </w:rPr>
        <w:t>2. Объекты недвижимого имущества;</w:t>
      </w:r>
    </w:p>
    <w:p w:rsidR="004A616C" w:rsidRDefault="00D7292F" w:rsidP="00D729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616C">
        <w:rPr>
          <w:rFonts w:ascii="Times New Roman" w:hAnsi="Times New Roman"/>
          <w:sz w:val="28"/>
          <w:szCs w:val="28"/>
        </w:rPr>
        <w:t xml:space="preserve">3. Имущество, переданное субъекту малого </w:t>
      </w:r>
      <w:r w:rsidR="009D556C">
        <w:rPr>
          <w:rFonts w:ascii="Times New Roman" w:hAnsi="Times New Roman"/>
          <w:sz w:val="28"/>
          <w:szCs w:val="28"/>
        </w:rPr>
        <w:t xml:space="preserve">и </w:t>
      </w:r>
      <w:r w:rsidR="009D556C" w:rsidRPr="009D556C">
        <w:rPr>
          <w:rFonts w:ascii="Times New Roman" w:hAnsi="Times New Roman"/>
          <w:sz w:val="28"/>
          <w:szCs w:val="28"/>
        </w:rPr>
        <w:t>среднего</w:t>
      </w:r>
      <w:r w:rsidR="004A616C" w:rsidRPr="004A616C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4A616C">
        <w:rPr>
          <w:rFonts w:ascii="Times New Roman" w:hAnsi="Times New Roman"/>
          <w:sz w:val="28"/>
          <w:szCs w:val="28"/>
        </w:rPr>
        <w:t xml:space="preserve"> по договору аренды, срок действия которого составляет не </w:t>
      </w:r>
      <w:r w:rsidR="009D556C">
        <w:rPr>
          <w:rFonts w:ascii="Times New Roman" w:hAnsi="Times New Roman"/>
          <w:sz w:val="28"/>
          <w:szCs w:val="28"/>
        </w:rPr>
        <w:t>менее пяти</w:t>
      </w:r>
      <w:r w:rsidR="004A616C">
        <w:rPr>
          <w:rFonts w:ascii="Times New Roman" w:hAnsi="Times New Roman"/>
          <w:sz w:val="28"/>
          <w:szCs w:val="28"/>
        </w:rPr>
        <w:t xml:space="preserve"> лет;</w:t>
      </w:r>
    </w:p>
    <w:p w:rsidR="004A616C" w:rsidRPr="004A616C" w:rsidRDefault="00D7292F" w:rsidP="00D7292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5E95">
        <w:rPr>
          <w:rFonts w:ascii="Times New Roman" w:hAnsi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РФ, в том числе предназначенных для реализации инвестиционных проектов в соответствии с законодательством РФ.</w:t>
      </w:r>
    </w:p>
    <w:sectPr w:rsidR="004A616C" w:rsidRPr="004A616C" w:rsidSect="00D7292F">
      <w:pgSz w:w="11906" w:h="16838"/>
      <w:pgMar w:top="142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675" w:rsidRDefault="00D14675" w:rsidP="00A91504">
      <w:pPr>
        <w:spacing w:after="0" w:line="240" w:lineRule="auto"/>
      </w:pPr>
      <w:r>
        <w:separator/>
      </w:r>
    </w:p>
  </w:endnote>
  <w:endnote w:type="continuationSeparator" w:id="0">
    <w:p w:rsidR="00D14675" w:rsidRDefault="00D14675" w:rsidP="00A9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675" w:rsidRDefault="00D14675" w:rsidP="00A91504">
      <w:pPr>
        <w:spacing w:after="0" w:line="240" w:lineRule="auto"/>
      </w:pPr>
      <w:r>
        <w:separator/>
      </w:r>
    </w:p>
  </w:footnote>
  <w:footnote w:type="continuationSeparator" w:id="0">
    <w:p w:rsidR="00D14675" w:rsidRDefault="00D14675" w:rsidP="00A9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77" w:rsidRPr="008A7D0D" w:rsidRDefault="0008175B" w:rsidP="00BB7061">
    <w:pPr>
      <w:pStyle w:val="a8"/>
      <w:jc w:val="center"/>
      <w:rPr>
        <w:rFonts w:ascii="Times New Roman" w:hAnsi="Times New Roman"/>
        <w:sz w:val="20"/>
        <w:szCs w:val="20"/>
      </w:rPr>
    </w:pPr>
    <w:r w:rsidRPr="008A7D0D">
      <w:rPr>
        <w:rFonts w:ascii="Times New Roman" w:hAnsi="Times New Roman"/>
        <w:sz w:val="20"/>
        <w:szCs w:val="20"/>
      </w:rPr>
      <w:fldChar w:fldCharType="begin"/>
    </w:r>
    <w:r w:rsidR="00A25B77" w:rsidRPr="008A7D0D">
      <w:rPr>
        <w:rFonts w:ascii="Times New Roman" w:hAnsi="Times New Roman"/>
        <w:sz w:val="20"/>
        <w:szCs w:val="20"/>
      </w:rPr>
      <w:instrText xml:space="preserve"> PAGE   \* MERGEFORMAT </w:instrText>
    </w:r>
    <w:r w:rsidRPr="008A7D0D">
      <w:rPr>
        <w:rFonts w:ascii="Times New Roman" w:hAnsi="Times New Roman"/>
        <w:sz w:val="20"/>
        <w:szCs w:val="20"/>
      </w:rPr>
      <w:fldChar w:fldCharType="separate"/>
    </w:r>
    <w:r w:rsidR="00A818FF">
      <w:rPr>
        <w:rFonts w:ascii="Times New Roman" w:hAnsi="Times New Roman"/>
        <w:noProof/>
        <w:sz w:val="20"/>
        <w:szCs w:val="20"/>
      </w:rPr>
      <w:t>14</w:t>
    </w:r>
    <w:r w:rsidRPr="008A7D0D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842F2"/>
    <w:multiLevelType w:val="hybridMultilevel"/>
    <w:tmpl w:val="A6021F0E"/>
    <w:lvl w:ilvl="0" w:tplc="94DA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86102"/>
    <w:multiLevelType w:val="hybridMultilevel"/>
    <w:tmpl w:val="1D12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02D79"/>
    <w:multiLevelType w:val="hybridMultilevel"/>
    <w:tmpl w:val="9F284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E"/>
    <w:rsid w:val="00013CE7"/>
    <w:rsid w:val="000177DC"/>
    <w:rsid w:val="0003206C"/>
    <w:rsid w:val="000371FB"/>
    <w:rsid w:val="000519C6"/>
    <w:rsid w:val="00054336"/>
    <w:rsid w:val="00066467"/>
    <w:rsid w:val="0007325F"/>
    <w:rsid w:val="000801CC"/>
    <w:rsid w:val="0008175B"/>
    <w:rsid w:val="0009385C"/>
    <w:rsid w:val="000E6DD2"/>
    <w:rsid w:val="000E74EE"/>
    <w:rsid w:val="000F3149"/>
    <w:rsid w:val="000F48EB"/>
    <w:rsid w:val="00105C49"/>
    <w:rsid w:val="00131C9A"/>
    <w:rsid w:val="00135859"/>
    <w:rsid w:val="001666ED"/>
    <w:rsid w:val="00166AC8"/>
    <w:rsid w:val="00174250"/>
    <w:rsid w:val="00191192"/>
    <w:rsid w:val="001B5916"/>
    <w:rsid w:val="001C1E50"/>
    <w:rsid w:val="001C595A"/>
    <w:rsid w:val="001D314F"/>
    <w:rsid w:val="0021449F"/>
    <w:rsid w:val="002363CF"/>
    <w:rsid w:val="00240BEF"/>
    <w:rsid w:val="002516F5"/>
    <w:rsid w:val="0027742F"/>
    <w:rsid w:val="00284782"/>
    <w:rsid w:val="00292848"/>
    <w:rsid w:val="002A26D0"/>
    <w:rsid w:val="002B1D09"/>
    <w:rsid w:val="002C1642"/>
    <w:rsid w:val="002C4B5B"/>
    <w:rsid w:val="002D0219"/>
    <w:rsid w:val="002E403C"/>
    <w:rsid w:val="002F028F"/>
    <w:rsid w:val="0030067A"/>
    <w:rsid w:val="003101D0"/>
    <w:rsid w:val="00310A3C"/>
    <w:rsid w:val="00334949"/>
    <w:rsid w:val="00363672"/>
    <w:rsid w:val="0037483D"/>
    <w:rsid w:val="00375DFA"/>
    <w:rsid w:val="0038626F"/>
    <w:rsid w:val="00390397"/>
    <w:rsid w:val="00392FB4"/>
    <w:rsid w:val="003A0EFF"/>
    <w:rsid w:val="003B5A6B"/>
    <w:rsid w:val="003B6A11"/>
    <w:rsid w:val="003F3248"/>
    <w:rsid w:val="0045792D"/>
    <w:rsid w:val="004826E8"/>
    <w:rsid w:val="00492056"/>
    <w:rsid w:val="0049245D"/>
    <w:rsid w:val="004A1865"/>
    <w:rsid w:val="004A34A2"/>
    <w:rsid w:val="004A616C"/>
    <w:rsid w:val="004A6171"/>
    <w:rsid w:val="00512C52"/>
    <w:rsid w:val="00514D1C"/>
    <w:rsid w:val="00515BD7"/>
    <w:rsid w:val="005225DC"/>
    <w:rsid w:val="00550819"/>
    <w:rsid w:val="00551DE0"/>
    <w:rsid w:val="00574556"/>
    <w:rsid w:val="00595ECA"/>
    <w:rsid w:val="00596B85"/>
    <w:rsid w:val="005A20C5"/>
    <w:rsid w:val="005D2637"/>
    <w:rsid w:val="005D2850"/>
    <w:rsid w:val="005D4C8A"/>
    <w:rsid w:val="005D6143"/>
    <w:rsid w:val="005D7CB2"/>
    <w:rsid w:val="005E1DF2"/>
    <w:rsid w:val="005E28EB"/>
    <w:rsid w:val="005E757E"/>
    <w:rsid w:val="00602D58"/>
    <w:rsid w:val="00651490"/>
    <w:rsid w:val="006602CD"/>
    <w:rsid w:val="006A391A"/>
    <w:rsid w:val="006B1169"/>
    <w:rsid w:val="006B23F1"/>
    <w:rsid w:val="006B7A2F"/>
    <w:rsid w:val="006D0946"/>
    <w:rsid w:val="006F6BC1"/>
    <w:rsid w:val="00701F5D"/>
    <w:rsid w:val="00717781"/>
    <w:rsid w:val="00733F39"/>
    <w:rsid w:val="00734653"/>
    <w:rsid w:val="0074214A"/>
    <w:rsid w:val="0077040B"/>
    <w:rsid w:val="007749FF"/>
    <w:rsid w:val="0078477F"/>
    <w:rsid w:val="007C0EFD"/>
    <w:rsid w:val="007C3DC4"/>
    <w:rsid w:val="007C6CA7"/>
    <w:rsid w:val="007D44C6"/>
    <w:rsid w:val="007E7A5B"/>
    <w:rsid w:val="007F786F"/>
    <w:rsid w:val="00807DEB"/>
    <w:rsid w:val="00825E13"/>
    <w:rsid w:val="00832A67"/>
    <w:rsid w:val="008464FC"/>
    <w:rsid w:val="008471E4"/>
    <w:rsid w:val="0087061A"/>
    <w:rsid w:val="00874ED3"/>
    <w:rsid w:val="00887F42"/>
    <w:rsid w:val="00895507"/>
    <w:rsid w:val="008A5019"/>
    <w:rsid w:val="008B5ACB"/>
    <w:rsid w:val="008C218C"/>
    <w:rsid w:val="008C72BC"/>
    <w:rsid w:val="00906F15"/>
    <w:rsid w:val="00913D5C"/>
    <w:rsid w:val="009307B6"/>
    <w:rsid w:val="0093277C"/>
    <w:rsid w:val="009406F9"/>
    <w:rsid w:val="00947B2A"/>
    <w:rsid w:val="0096068F"/>
    <w:rsid w:val="009869DA"/>
    <w:rsid w:val="00986A0E"/>
    <w:rsid w:val="00994EC2"/>
    <w:rsid w:val="009D556C"/>
    <w:rsid w:val="00A25B77"/>
    <w:rsid w:val="00A273B7"/>
    <w:rsid w:val="00A47845"/>
    <w:rsid w:val="00A53D4C"/>
    <w:rsid w:val="00A5650A"/>
    <w:rsid w:val="00A56925"/>
    <w:rsid w:val="00A70BB8"/>
    <w:rsid w:val="00A718ED"/>
    <w:rsid w:val="00A81040"/>
    <w:rsid w:val="00A818FF"/>
    <w:rsid w:val="00A84107"/>
    <w:rsid w:val="00A91504"/>
    <w:rsid w:val="00A91BB6"/>
    <w:rsid w:val="00A943CB"/>
    <w:rsid w:val="00AD10CE"/>
    <w:rsid w:val="00AD4B48"/>
    <w:rsid w:val="00AE5E6A"/>
    <w:rsid w:val="00AF0C29"/>
    <w:rsid w:val="00B112E6"/>
    <w:rsid w:val="00B17E34"/>
    <w:rsid w:val="00B17F88"/>
    <w:rsid w:val="00B20891"/>
    <w:rsid w:val="00B43486"/>
    <w:rsid w:val="00B459D2"/>
    <w:rsid w:val="00B865B8"/>
    <w:rsid w:val="00B9191F"/>
    <w:rsid w:val="00BA2348"/>
    <w:rsid w:val="00BA2516"/>
    <w:rsid w:val="00BB509C"/>
    <w:rsid w:val="00BB7061"/>
    <w:rsid w:val="00BE6197"/>
    <w:rsid w:val="00BF0F89"/>
    <w:rsid w:val="00C22ACD"/>
    <w:rsid w:val="00C33254"/>
    <w:rsid w:val="00C44A31"/>
    <w:rsid w:val="00C811FD"/>
    <w:rsid w:val="00CB2BF5"/>
    <w:rsid w:val="00CD688F"/>
    <w:rsid w:val="00CD6AB1"/>
    <w:rsid w:val="00CF6F2C"/>
    <w:rsid w:val="00D02516"/>
    <w:rsid w:val="00D14675"/>
    <w:rsid w:val="00D158FE"/>
    <w:rsid w:val="00D3753F"/>
    <w:rsid w:val="00D42705"/>
    <w:rsid w:val="00D453ED"/>
    <w:rsid w:val="00D534B0"/>
    <w:rsid w:val="00D616C8"/>
    <w:rsid w:val="00D7292F"/>
    <w:rsid w:val="00D8415B"/>
    <w:rsid w:val="00D95FF8"/>
    <w:rsid w:val="00DB2CDD"/>
    <w:rsid w:val="00DB725D"/>
    <w:rsid w:val="00DB7AC9"/>
    <w:rsid w:val="00DC6EDA"/>
    <w:rsid w:val="00DE325B"/>
    <w:rsid w:val="00DE4E8D"/>
    <w:rsid w:val="00DF20E3"/>
    <w:rsid w:val="00E02AD2"/>
    <w:rsid w:val="00E02CAF"/>
    <w:rsid w:val="00E03080"/>
    <w:rsid w:val="00E05E95"/>
    <w:rsid w:val="00E20340"/>
    <w:rsid w:val="00E35388"/>
    <w:rsid w:val="00E54501"/>
    <w:rsid w:val="00E637D8"/>
    <w:rsid w:val="00E64D03"/>
    <w:rsid w:val="00E660D6"/>
    <w:rsid w:val="00E7701B"/>
    <w:rsid w:val="00E839DE"/>
    <w:rsid w:val="00EA5CB5"/>
    <w:rsid w:val="00EB60F0"/>
    <w:rsid w:val="00EC03E5"/>
    <w:rsid w:val="00EC6279"/>
    <w:rsid w:val="00EF4A00"/>
    <w:rsid w:val="00F03E18"/>
    <w:rsid w:val="00F05AAD"/>
    <w:rsid w:val="00F06BE0"/>
    <w:rsid w:val="00F20613"/>
    <w:rsid w:val="00F31457"/>
    <w:rsid w:val="00F63E3A"/>
    <w:rsid w:val="00F8477E"/>
    <w:rsid w:val="00F917A4"/>
    <w:rsid w:val="00F9260B"/>
    <w:rsid w:val="00FA535F"/>
    <w:rsid w:val="00FB02DC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6D515-5785-43B4-AA23-1D63A71D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0C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10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2348"/>
  </w:style>
  <w:style w:type="character" w:customStyle="1" w:styleId="num">
    <w:name w:val="num"/>
    <w:basedOn w:val="a0"/>
    <w:rsid w:val="00B17F88"/>
  </w:style>
  <w:style w:type="character" w:styleId="a6">
    <w:name w:val="Emphasis"/>
    <w:qFormat/>
    <w:rsid w:val="007E7A5B"/>
    <w:rPr>
      <w:i/>
      <w:iCs/>
    </w:rPr>
  </w:style>
  <w:style w:type="table" w:styleId="a7">
    <w:name w:val="Table Grid"/>
    <w:basedOn w:val="a1"/>
    <w:uiPriority w:val="59"/>
    <w:rsid w:val="0087061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15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150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915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1504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826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826E8"/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34"/>
    <w:qFormat/>
    <w:rsid w:val="00DB7AC9"/>
    <w:pPr>
      <w:ind w:left="720"/>
      <w:contextualSpacing/>
    </w:pPr>
  </w:style>
  <w:style w:type="character" w:styleId="ad">
    <w:name w:val="Hyperlink"/>
    <w:uiPriority w:val="99"/>
    <w:unhideWhenUsed/>
    <w:rsid w:val="000E6D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650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84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5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7A973-F30A-4FD5-BF13-D36EAF68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24321</CharactersWithSpaces>
  <SharedDoc>false</SharedDoc>
  <HLinks>
    <vt:vector size="6" baseType="variant"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http://stoyash.nso.ru/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</cp:revision>
  <cp:lastPrinted>2017-07-12T02:23:00Z</cp:lastPrinted>
  <dcterms:created xsi:type="dcterms:W3CDTF">2024-03-26T07:47:00Z</dcterms:created>
  <dcterms:modified xsi:type="dcterms:W3CDTF">2024-03-26T07:47:00Z</dcterms:modified>
</cp:coreProperties>
</file>